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3452" w14:textId="77777777" w:rsidR="00FC2AC3" w:rsidRDefault="00FC2AC3" w:rsidP="00D90235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43EA50A" w14:textId="1FA7BB25" w:rsidR="00D90235" w:rsidRPr="004F4BAE" w:rsidRDefault="00D90235" w:rsidP="00D90235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F4BAE">
        <w:rPr>
          <w:rFonts w:asciiTheme="majorEastAsia" w:eastAsiaTheme="majorEastAsia" w:hAnsiTheme="majorEastAsia" w:hint="eastAsia"/>
          <w:sz w:val="32"/>
          <w:szCs w:val="32"/>
        </w:rPr>
        <w:t>2024年度介護報酬改定に向けてのアンケート</w:t>
      </w:r>
    </w:p>
    <w:p w14:paraId="624E423A" w14:textId="06FBEB75" w:rsidR="00D90235" w:rsidRDefault="00D90235" w:rsidP="00D90235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p w14:paraId="0984ADCB" w14:textId="77777777" w:rsidR="00FC2AC3" w:rsidRDefault="00FC2AC3" w:rsidP="00D90235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p w14:paraId="52B1841F" w14:textId="27E3F69B" w:rsidR="0099203D" w:rsidRDefault="0099203D" w:rsidP="00FC2AC3">
      <w:pPr>
        <w:snapToGrid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一般社団法人全国介護付きホーム協会</w:t>
      </w:r>
    </w:p>
    <w:p w14:paraId="7FB32E48" w14:textId="420BF763" w:rsidR="0099203D" w:rsidRDefault="0099203D" w:rsidP="00D90235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p w14:paraId="601E79D1" w14:textId="77777777" w:rsidR="00FC2AC3" w:rsidRPr="00F51351" w:rsidRDefault="00FC2AC3" w:rsidP="00D90235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p w14:paraId="34DEE3BD" w14:textId="71EC29E4" w:rsidR="00E25925" w:rsidRPr="00F51351" w:rsidRDefault="00F26B54" w:rsidP="007F225C">
      <w:pPr>
        <w:snapToGrid w:val="0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F51351">
        <w:rPr>
          <w:rFonts w:asciiTheme="majorEastAsia" w:eastAsiaTheme="majorEastAsia" w:hAnsiTheme="majorEastAsia"/>
          <w:sz w:val="22"/>
        </w:rPr>
        <w:t>当協会においては、</w:t>
      </w:r>
      <w:r w:rsidR="00E87412" w:rsidRPr="00F51351">
        <w:rPr>
          <w:rFonts w:asciiTheme="majorEastAsia" w:eastAsiaTheme="majorEastAsia" w:hAnsiTheme="majorEastAsia" w:hint="eastAsia"/>
          <w:sz w:val="22"/>
        </w:rPr>
        <w:t>次期介護報酬改定に向けて、介護</w:t>
      </w:r>
      <w:r w:rsidR="00D10CA6" w:rsidRPr="00F51351">
        <w:rPr>
          <w:rFonts w:asciiTheme="majorEastAsia" w:eastAsiaTheme="majorEastAsia" w:hAnsiTheme="majorEastAsia" w:hint="eastAsia"/>
          <w:sz w:val="22"/>
        </w:rPr>
        <w:t>事業</w:t>
      </w:r>
      <w:r w:rsidR="00E87412" w:rsidRPr="00F51351">
        <w:rPr>
          <w:rFonts w:asciiTheme="majorEastAsia" w:eastAsiaTheme="majorEastAsia" w:hAnsiTheme="majorEastAsia" w:hint="eastAsia"/>
          <w:sz w:val="22"/>
        </w:rPr>
        <w:t>経営実態</w:t>
      </w:r>
      <w:r w:rsidR="00D10CA6" w:rsidRPr="00F51351">
        <w:rPr>
          <w:rFonts w:asciiTheme="majorEastAsia" w:eastAsiaTheme="majorEastAsia" w:hAnsiTheme="majorEastAsia" w:hint="eastAsia"/>
          <w:sz w:val="22"/>
        </w:rPr>
        <w:t>（概況）</w:t>
      </w:r>
      <w:r w:rsidR="00E87412" w:rsidRPr="00F51351">
        <w:rPr>
          <w:rFonts w:asciiTheme="majorEastAsia" w:eastAsiaTheme="majorEastAsia" w:hAnsiTheme="majorEastAsia" w:hint="eastAsia"/>
          <w:sz w:val="22"/>
        </w:rPr>
        <w:t>調査だけでは</w:t>
      </w:r>
      <w:r w:rsidR="0099203D" w:rsidRPr="00F51351">
        <w:rPr>
          <w:rFonts w:asciiTheme="majorEastAsia" w:eastAsiaTheme="majorEastAsia" w:hAnsiTheme="majorEastAsia" w:hint="eastAsia"/>
          <w:sz w:val="22"/>
        </w:rPr>
        <w:t>明らかにならない</w:t>
      </w:r>
      <w:r w:rsidR="00E87412" w:rsidRPr="00F51351">
        <w:rPr>
          <w:rFonts w:asciiTheme="majorEastAsia" w:eastAsiaTheme="majorEastAsia" w:hAnsiTheme="majorEastAsia" w:hint="eastAsia"/>
          <w:sz w:val="22"/>
        </w:rPr>
        <w:t>介護職員</w:t>
      </w:r>
      <w:r w:rsidR="00D10CA6" w:rsidRPr="00F51351">
        <w:rPr>
          <w:rFonts w:asciiTheme="majorEastAsia" w:eastAsiaTheme="majorEastAsia" w:hAnsiTheme="majorEastAsia" w:hint="eastAsia"/>
          <w:sz w:val="22"/>
        </w:rPr>
        <w:t>等</w:t>
      </w:r>
      <w:r w:rsidR="0099203D" w:rsidRPr="00F51351">
        <w:rPr>
          <w:rFonts w:asciiTheme="majorEastAsia" w:eastAsiaTheme="majorEastAsia" w:hAnsiTheme="majorEastAsia" w:hint="eastAsia"/>
          <w:sz w:val="22"/>
        </w:rPr>
        <w:t>に対する処遇改善の</w:t>
      </w:r>
      <w:r w:rsidR="00E87412" w:rsidRPr="00F51351">
        <w:rPr>
          <w:rFonts w:asciiTheme="majorEastAsia" w:eastAsiaTheme="majorEastAsia" w:hAnsiTheme="majorEastAsia" w:hint="eastAsia"/>
          <w:sz w:val="22"/>
        </w:rPr>
        <w:t>実態</w:t>
      </w:r>
      <w:r w:rsidR="00E25925" w:rsidRPr="00F51351">
        <w:rPr>
          <w:rFonts w:asciiTheme="majorEastAsia" w:eastAsiaTheme="majorEastAsia" w:hAnsiTheme="majorEastAsia" w:hint="eastAsia"/>
          <w:sz w:val="22"/>
        </w:rPr>
        <w:t>、人材確保の状況</w:t>
      </w:r>
      <w:r w:rsidR="00E25925" w:rsidRPr="00F51351">
        <w:rPr>
          <w:rFonts w:asciiTheme="majorEastAsia" w:eastAsiaTheme="majorEastAsia" w:hAnsiTheme="majorEastAsia"/>
          <w:sz w:val="22"/>
        </w:rPr>
        <w:t>及び</w:t>
      </w:r>
      <w:r w:rsidR="007C3DB0" w:rsidRPr="00F51351">
        <w:rPr>
          <w:rFonts w:asciiTheme="majorEastAsia" w:eastAsiaTheme="majorEastAsia" w:hAnsiTheme="majorEastAsia" w:hint="eastAsia"/>
          <w:sz w:val="22"/>
        </w:rPr>
        <w:t>医療保険における訪問看護の活用実態を調査することで、</w:t>
      </w:r>
      <w:r w:rsidR="00E87412" w:rsidRPr="00F51351">
        <w:rPr>
          <w:rFonts w:asciiTheme="majorEastAsia" w:eastAsiaTheme="majorEastAsia" w:hAnsiTheme="majorEastAsia" w:hint="eastAsia"/>
          <w:sz w:val="22"/>
        </w:rPr>
        <w:t>介護報酬</w:t>
      </w:r>
      <w:r w:rsidR="00E25925" w:rsidRPr="00F51351">
        <w:rPr>
          <w:rFonts w:asciiTheme="majorEastAsia" w:eastAsiaTheme="majorEastAsia" w:hAnsiTheme="majorEastAsia" w:hint="eastAsia"/>
          <w:sz w:val="22"/>
        </w:rPr>
        <w:t>の維持</w:t>
      </w:r>
      <w:r w:rsidR="00B84E44">
        <w:rPr>
          <w:rFonts w:asciiTheme="majorEastAsia" w:eastAsiaTheme="majorEastAsia" w:hAnsiTheme="majorEastAsia" w:hint="eastAsia"/>
          <w:sz w:val="22"/>
        </w:rPr>
        <w:t>・</w:t>
      </w:r>
      <w:r w:rsidR="00E87412" w:rsidRPr="00F51351">
        <w:rPr>
          <w:rFonts w:asciiTheme="majorEastAsia" w:eastAsiaTheme="majorEastAsia" w:hAnsiTheme="majorEastAsia" w:hint="eastAsia"/>
          <w:sz w:val="22"/>
        </w:rPr>
        <w:t>向上</w:t>
      </w:r>
      <w:r w:rsidR="00E25925" w:rsidRPr="00F51351">
        <w:rPr>
          <w:rFonts w:asciiTheme="majorEastAsia" w:eastAsiaTheme="majorEastAsia" w:hAnsiTheme="majorEastAsia"/>
          <w:sz w:val="22"/>
        </w:rPr>
        <w:t>等を図っていきたいと考えております。</w:t>
      </w:r>
    </w:p>
    <w:p w14:paraId="7912D679" w14:textId="5A74BF20" w:rsidR="00E25925" w:rsidRPr="00F51351" w:rsidRDefault="00E87412" w:rsidP="007F225C">
      <w:pPr>
        <w:snapToGrid w:val="0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F51351">
        <w:rPr>
          <w:rFonts w:asciiTheme="majorEastAsia" w:eastAsiaTheme="majorEastAsia" w:hAnsiTheme="majorEastAsia" w:hint="eastAsia"/>
          <w:sz w:val="22"/>
        </w:rPr>
        <w:t>つきましては、大変お忙しいところ誠に恐縮ではございますが、</w:t>
      </w:r>
      <w:r w:rsidR="00E25925" w:rsidRPr="00F51351">
        <w:rPr>
          <w:rFonts w:asciiTheme="majorEastAsia" w:eastAsiaTheme="majorEastAsia" w:hAnsiTheme="majorEastAsia" w:hint="eastAsia"/>
          <w:sz w:val="22"/>
        </w:rPr>
        <w:t>会員の</w:t>
      </w:r>
      <w:r w:rsidRPr="00F51351">
        <w:rPr>
          <w:rFonts w:asciiTheme="majorEastAsia" w:eastAsiaTheme="majorEastAsia" w:hAnsiTheme="majorEastAsia" w:hint="eastAsia"/>
          <w:sz w:val="22"/>
        </w:rPr>
        <w:t>皆さまに本アンケートにお答えいただき、集約したデータを今後の当協会の活動に役立てて</w:t>
      </w:r>
      <w:r w:rsidR="00E25925" w:rsidRPr="00F51351">
        <w:rPr>
          <w:rFonts w:asciiTheme="majorEastAsia" w:eastAsiaTheme="majorEastAsia" w:hAnsiTheme="majorEastAsia" w:hint="eastAsia"/>
          <w:sz w:val="22"/>
        </w:rPr>
        <w:t>まい</w:t>
      </w:r>
      <w:r w:rsidR="0099203D" w:rsidRPr="00F51351">
        <w:rPr>
          <w:rFonts w:asciiTheme="majorEastAsia" w:eastAsiaTheme="majorEastAsia" w:hAnsiTheme="majorEastAsia" w:hint="eastAsia"/>
          <w:sz w:val="22"/>
        </w:rPr>
        <w:t>りたい</w:t>
      </w:r>
      <w:r w:rsidRPr="00F51351">
        <w:rPr>
          <w:rFonts w:asciiTheme="majorEastAsia" w:eastAsiaTheme="majorEastAsia" w:hAnsiTheme="majorEastAsia" w:hint="eastAsia"/>
          <w:sz w:val="22"/>
        </w:rPr>
        <w:t>と考えておりますので、</w:t>
      </w:r>
      <w:r w:rsidR="007C3DB0" w:rsidRPr="00F51351">
        <w:rPr>
          <w:rFonts w:asciiTheme="majorEastAsia" w:eastAsiaTheme="majorEastAsia" w:hAnsiTheme="majorEastAsia" w:hint="eastAsia"/>
          <w:sz w:val="22"/>
        </w:rPr>
        <w:t>ご</w:t>
      </w:r>
      <w:r w:rsidRPr="00F51351">
        <w:rPr>
          <w:rFonts w:asciiTheme="majorEastAsia" w:eastAsiaTheme="majorEastAsia" w:hAnsiTheme="majorEastAsia" w:hint="eastAsia"/>
          <w:sz w:val="22"/>
        </w:rPr>
        <w:t>協力のほど、何卒よろしくお願い申し上げます。</w:t>
      </w:r>
    </w:p>
    <w:p w14:paraId="1ED05BF3" w14:textId="62BADAC3" w:rsidR="00E87412" w:rsidRPr="00F51351" w:rsidRDefault="00E87412" w:rsidP="007F225C">
      <w:pPr>
        <w:snapToGrid w:val="0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F51351">
        <w:rPr>
          <w:rFonts w:asciiTheme="majorEastAsia" w:eastAsiaTheme="majorEastAsia" w:hAnsiTheme="majorEastAsia" w:hint="eastAsia"/>
          <w:sz w:val="22"/>
        </w:rPr>
        <w:t>（回答期限：2022年1</w:t>
      </w:r>
      <w:r w:rsidRPr="00F51351">
        <w:rPr>
          <w:rFonts w:asciiTheme="majorEastAsia" w:eastAsiaTheme="majorEastAsia" w:hAnsiTheme="majorEastAsia"/>
          <w:sz w:val="22"/>
        </w:rPr>
        <w:t>1</w:t>
      </w:r>
      <w:r w:rsidRPr="00F51351">
        <w:rPr>
          <w:rFonts w:asciiTheme="majorEastAsia" w:eastAsiaTheme="majorEastAsia" w:hAnsiTheme="majorEastAsia" w:hint="eastAsia"/>
          <w:sz w:val="22"/>
        </w:rPr>
        <w:t>月3</w:t>
      </w:r>
      <w:r w:rsidRPr="00F51351">
        <w:rPr>
          <w:rFonts w:asciiTheme="majorEastAsia" w:eastAsiaTheme="majorEastAsia" w:hAnsiTheme="majorEastAsia"/>
          <w:sz w:val="22"/>
        </w:rPr>
        <w:t>0</w:t>
      </w:r>
      <w:r w:rsidRPr="00F51351">
        <w:rPr>
          <w:rFonts w:asciiTheme="majorEastAsia" w:eastAsiaTheme="majorEastAsia" w:hAnsiTheme="majorEastAsia" w:hint="eastAsia"/>
          <w:sz w:val="22"/>
        </w:rPr>
        <w:t>日（水））</w:t>
      </w:r>
    </w:p>
    <w:p w14:paraId="3A643645" w14:textId="77777777" w:rsidR="00E87412" w:rsidRPr="00F51351" w:rsidRDefault="00E87412" w:rsidP="00E87412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p w14:paraId="4F07AD1F" w14:textId="499DED47" w:rsidR="00E87412" w:rsidRPr="00F51351" w:rsidRDefault="00E87412" w:rsidP="00E87412">
      <w:pPr>
        <w:snapToGrid w:val="0"/>
        <w:jc w:val="left"/>
        <w:rPr>
          <w:rFonts w:asciiTheme="majorEastAsia" w:eastAsiaTheme="majorEastAsia" w:hAnsiTheme="majorEastAsia"/>
          <w:sz w:val="22"/>
        </w:rPr>
      </w:pPr>
      <w:r w:rsidRPr="00F51351">
        <w:rPr>
          <w:rFonts w:asciiTheme="majorEastAsia" w:eastAsiaTheme="majorEastAsia" w:hAnsiTheme="majorEastAsia" w:hint="eastAsia"/>
          <w:sz w:val="22"/>
        </w:rPr>
        <w:t>法人名</w:t>
      </w:r>
      <w:r w:rsidR="008D5B79" w:rsidRPr="00F51351">
        <w:rPr>
          <w:rFonts w:asciiTheme="majorEastAsia" w:eastAsiaTheme="majorEastAsia" w:hAnsiTheme="majorEastAsia" w:hint="eastAsia"/>
          <w:sz w:val="22"/>
        </w:rPr>
        <w:t>＊</w:t>
      </w:r>
      <w:r w:rsidRPr="00F51351">
        <w:rPr>
          <w:rFonts w:asciiTheme="majorEastAsia" w:eastAsiaTheme="majorEastAsia" w:hAnsiTheme="majorEastAsia" w:hint="eastAsia"/>
          <w:sz w:val="22"/>
        </w:rPr>
        <w:t>：</w:t>
      </w:r>
    </w:p>
    <w:p w14:paraId="61405712" w14:textId="247D6419" w:rsidR="00E87412" w:rsidRPr="00E87412" w:rsidRDefault="00E87412" w:rsidP="00E87412">
      <w:pPr>
        <w:snapToGrid w:val="0"/>
        <w:jc w:val="left"/>
        <w:rPr>
          <w:rFonts w:asciiTheme="majorEastAsia" w:eastAsiaTheme="majorEastAsia" w:hAnsiTheme="majorEastAsia"/>
          <w:sz w:val="22"/>
        </w:rPr>
      </w:pPr>
      <w:r w:rsidRPr="00E87412">
        <w:rPr>
          <w:rFonts w:asciiTheme="majorEastAsia" w:eastAsiaTheme="majorEastAsia" w:hAnsiTheme="majorEastAsia" w:hint="eastAsia"/>
          <w:sz w:val="22"/>
        </w:rPr>
        <w:t>連絡先メールアドレス＊</w:t>
      </w:r>
      <w:r w:rsidR="008D5B79">
        <w:rPr>
          <w:rFonts w:asciiTheme="majorEastAsia" w:eastAsiaTheme="majorEastAsia" w:hAnsiTheme="majorEastAsia" w:hint="eastAsia"/>
          <w:sz w:val="22"/>
        </w:rPr>
        <w:t>：</w:t>
      </w:r>
    </w:p>
    <w:p w14:paraId="7141CA34" w14:textId="13884E29" w:rsidR="00E87412" w:rsidRDefault="008D5B79" w:rsidP="00E87412">
      <w:pPr>
        <w:snapToGrid w:val="0"/>
        <w:jc w:val="left"/>
        <w:rPr>
          <w:rFonts w:asciiTheme="majorEastAsia" w:eastAsiaTheme="majorEastAsia" w:hAnsiTheme="majorEastAsia"/>
          <w:sz w:val="22"/>
        </w:rPr>
      </w:pPr>
      <w:r w:rsidRPr="00E87412">
        <w:rPr>
          <w:rFonts w:asciiTheme="majorEastAsia" w:eastAsiaTheme="majorEastAsia" w:hAnsiTheme="majorEastAsia" w:hint="eastAsia"/>
          <w:sz w:val="22"/>
        </w:rPr>
        <w:t>＊</w:t>
      </w:r>
      <w:r>
        <w:rPr>
          <w:rFonts w:asciiTheme="majorEastAsia" w:eastAsiaTheme="majorEastAsia" w:hAnsiTheme="majorEastAsia" w:hint="eastAsia"/>
          <w:sz w:val="22"/>
        </w:rPr>
        <w:t>必須</w:t>
      </w:r>
    </w:p>
    <w:p w14:paraId="6F0477E3" w14:textId="77777777" w:rsidR="00CF7886" w:rsidRDefault="00CF7886" w:rsidP="00E87412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p w14:paraId="25B4145C" w14:textId="062375F2" w:rsidR="00B67417" w:rsidRPr="00FC2AC3" w:rsidRDefault="00CF7886" w:rsidP="00B6741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C56553"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sz w:val="28"/>
          <w:szCs w:val="28"/>
        </w:rPr>
        <w:t>処遇改善、人材確保の状況</w:t>
      </w:r>
    </w:p>
    <w:p w14:paraId="09C93F34" w14:textId="47010DEA" w:rsidR="008F53AC" w:rsidRPr="007F225C" w:rsidRDefault="008F53AC" w:rsidP="005D067B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F225C">
        <w:rPr>
          <w:rFonts w:asciiTheme="majorEastAsia" w:eastAsiaTheme="majorEastAsia" w:hAnsiTheme="majorEastAsia"/>
          <w:sz w:val="24"/>
          <w:szCs w:val="24"/>
          <w:u w:val="single"/>
        </w:rPr>
        <w:t>処遇改善関係加算の算定状況</w:t>
      </w:r>
    </w:p>
    <w:p w14:paraId="088A6232" w14:textId="1BF37201" w:rsidR="005D067B" w:rsidRDefault="00B67417" w:rsidP="00F56386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F56386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5D793D">
        <w:rPr>
          <w:rFonts w:asciiTheme="majorEastAsia" w:eastAsiaTheme="majorEastAsia" w:hAnsiTheme="majorEastAsia"/>
          <w:sz w:val="22"/>
        </w:rPr>
        <w:t>介護報酬における処遇改善関係加算の算定状況をお尋ねします。次に掲げる</w:t>
      </w:r>
      <w:r w:rsidR="00A279EC">
        <w:rPr>
          <w:rFonts w:asciiTheme="majorEastAsia" w:eastAsiaTheme="majorEastAsia" w:hAnsiTheme="majorEastAsia"/>
          <w:sz w:val="22"/>
        </w:rPr>
        <w:t>処遇改善関係</w:t>
      </w:r>
      <w:r w:rsidR="005D793D">
        <w:rPr>
          <w:rFonts w:asciiTheme="majorEastAsia" w:eastAsiaTheme="majorEastAsia" w:hAnsiTheme="majorEastAsia"/>
          <w:sz w:val="22"/>
        </w:rPr>
        <w:t>加算のうち現時点で算定している</w:t>
      </w:r>
      <w:r w:rsidR="00A279EC">
        <w:rPr>
          <w:rFonts w:asciiTheme="majorEastAsia" w:eastAsiaTheme="majorEastAsia" w:hAnsiTheme="majorEastAsia" w:hint="eastAsia"/>
          <w:sz w:val="22"/>
        </w:rPr>
        <w:t>もの</w:t>
      </w:r>
      <w:r w:rsidR="005D793D">
        <w:rPr>
          <w:rFonts w:asciiTheme="majorEastAsia" w:eastAsiaTheme="majorEastAsia" w:hAnsiTheme="majorEastAsia"/>
          <w:sz w:val="22"/>
        </w:rPr>
        <w:t>を</w:t>
      </w:r>
      <w:r w:rsidR="00A279EC">
        <w:rPr>
          <w:rFonts w:asciiTheme="majorEastAsia" w:eastAsiaTheme="majorEastAsia" w:hAnsiTheme="majorEastAsia" w:hint="eastAsia"/>
          <w:sz w:val="22"/>
        </w:rPr>
        <w:t>すべて</w:t>
      </w:r>
      <w:r w:rsidR="005D793D">
        <w:rPr>
          <w:rFonts w:asciiTheme="majorEastAsia" w:eastAsiaTheme="majorEastAsia" w:hAnsiTheme="majorEastAsia"/>
          <w:sz w:val="22"/>
        </w:rPr>
        <w:t>チェック</w:t>
      </w:r>
      <w:r w:rsidR="0027672A">
        <w:rPr>
          <w:rFonts w:asciiTheme="majorEastAsia" w:eastAsiaTheme="majorEastAsia" w:hAnsiTheme="majorEastAsia" w:hint="eastAsia"/>
          <w:sz w:val="22"/>
        </w:rPr>
        <w:t>（</w:t>
      </w:r>
      <w:r w:rsidR="0027672A">
        <w:rPr>
          <w:rFonts w:asciiTheme="majorEastAsia" w:eastAsiaTheme="majorEastAsia" w:hAnsiTheme="majorEastAsia" w:hint="eastAsia"/>
          <w:sz w:val="22"/>
        </w:rPr>
        <w:t>あてはまるものに☑</w:t>
      </w:r>
      <w:r w:rsidR="0027672A">
        <w:rPr>
          <w:rFonts w:asciiTheme="majorEastAsia" w:eastAsiaTheme="majorEastAsia" w:hAnsiTheme="majorEastAsia" w:hint="eastAsia"/>
          <w:sz w:val="22"/>
        </w:rPr>
        <w:t>。以下、すべて同様）</w:t>
      </w:r>
      <w:r w:rsidR="005D793D">
        <w:rPr>
          <w:rFonts w:asciiTheme="majorEastAsia" w:eastAsiaTheme="majorEastAsia" w:hAnsiTheme="majorEastAsia"/>
          <w:sz w:val="22"/>
        </w:rPr>
        <w:t>してください（複数回答可）。</w:t>
      </w:r>
    </w:p>
    <w:p w14:paraId="3FE5DA64" w14:textId="4489267A" w:rsidR="005D793D" w:rsidRDefault="00B84E44" w:rsidP="005D793D">
      <w:pPr>
        <w:ind w:leftChars="300" w:left="85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5D793D">
        <w:rPr>
          <w:rFonts w:asciiTheme="majorEastAsia" w:eastAsiaTheme="majorEastAsia" w:hAnsiTheme="majorEastAsia"/>
          <w:sz w:val="22"/>
        </w:rPr>
        <w:t>介護職員処遇改善加算</w:t>
      </w:r>
    </w:p>
    <w:p w14:paraId="6FF80EC9" w14:textId="5B101EAE" w:rsidR="005D793D" w:rsidRDefault="00B84E44" w:rsidP="005D793D">
      <w:pPr>
        <w:ind w:leftChars="300" w:left="85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5D793D">
        <w:rPr>
          <w:rFonts w:asciiTheme="majorEastAsia" w:eastAsiaTheme="majorEastAsia" w:hAnsiTheme="majorEastAsia"/>
          <w:sz w:val="22"/>
        </w:rPr>
        <w:t>介護職員等特定処遇改善加算</w:t>
      </w:r>
    </w:p>
    <w:p w14:paraId="1A5C33E0" w14:textId="084DE9EE" w:rsidR="005D793D" w:rsidRDefault="00B84E44" w:rsidP="005D793D">
      <w:pPr>
        <w:ind w:leftChars="300" w:left="85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5D793D">
        <w:rPr>
          <w:rFonts w:asciiTheme="majorEastAsia" w:eastAsiaTheme="majorEastAsia" w:hAnsiTheme="majorEastAsia"/>
          <w:sz w:val="22"/>
        </w:rPr>
        <w:t>介護職員等ベースアップ等支援加算</w:t>
      </w:r>
    </w:p>
    <w:p w14:paraId="5E3EDFC8" w14:textId="629768B0" w:rsidR="005D793D" w:rsidRPr="005D793D" w:rsidRDefault="0027672A" w:rsidP="005D067B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    </w:t>
      </w:r>
    </w:p>
    <w:p w14:paraId="2D1BD978" w14:textId="186FC6C6" w:rsidR="005D793D" w:rsidRPr="00A753EC" w:rsidRDefault="00B67417" w:rsidP="00FC2AC3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F56386">
        <w:rPr>
          <w:rFonts w:asciiTheme="majorEastAsia" w:eastAsiaTheme="majorEastAsia" w:hAnsiTheme="major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FC2AC3">
        <w:rPr>
          <w:rFonts w:asciiTheme="majorEastAsia" w:eastAsiaTheme="majorEastAsia" w:hAnsiTheme="majorEastAsia" w:hint="eastAsia"/>
          <w:sz w:val="22"/>
        </w:rPr>
        <w:t>（</w:t>
      </w:r>
      <w:r w:rsidR="00F56386">
        <w:rPr>
          <w:rFonts w:asciiTheme="majorEastAsia" w:eastAsiaTheme="majorEastAsia" w:hAnsiTheme="majorEastAsia"/>
          <w:sz w:val="22"/>
        </w:rPr>
        <w:t>１</w:t>
      </w:r>
      <w:r w:rsidR="00FC2AC3">
        <w:rPr>
          <w:rFonts w:asciiTheme="majorEastAsia" w:eastAsiaTheme="majorEastAsia" w:hAnsiTheme="majorEastAsia" w:hint="eastAsia"/>
          <w:sz w:val="22"/>
        </w:rPr>
        <w:t>）</w:t>
      </w:r>
      <w:r w:rsidR="005D793D" w:rsidRPr="00A753EC">
        <w:rPr>
          <w:rFonts w:asciiTheme="majorEastAsia" w:eastAsiaTheme="majorEastAsia" w:hAnsiTheme="majorEastAsia"/>
          <w:sz w:val="22"/>
        </w:rPr>
        <w:t>の加算のうち、</w:t>
      </w:r>
      <w:r w:rsidR="00321DC3" w:rsidRPr="00A753EC">
        <w:rPr>
          <w:rFonts w:asciiTheme="majorEastAsia" w:eastAsiaTheme="majorEastAsia" w:hAnsiTheme="majorEastAsia" w:hint="eastAsia"/>
          <w:sz w:val="22"/>
        </w:rPr>
        <w:t>介護職員等ベースアップ等支援加算を算定</w:t>
      </w:r>
      <w:r w:rsidR="005D793D" w:rsidRPr="00A753EC">
        <w:rPr>
          <w:rFonts w:asciiTheme="majorEastAsia" w:eastAsiaTheme="majorEastAsia" w:hAnsiTheme="majorEastAsia"/>
          <w:sz w:val="22"/>
        </w:rPr>
        <w:t>していない</w:t>
      </w:r>
      <w:r w:rsidR="00A753EC">
        <w:rPr>
          <w:rFonts w:asciiTheme="majorEastAsia" w:eastAsiaTheme="majorEastAsia" w:hAnsiTheme="majorEastAsia"/>
          <w:sz w:val="22"/>
        </w:rPr>
        <w:t>と回答した</w:t>
      </w:r>
      <w:r w:rsidR="005D793D" w:rsidRPr="00A753EC">
        <w:rPr>
          <w:rFonts w:asciiTheme="majorEastAsia" w:eastAsiaTheme="majorEastAsia" w:hAnsiTheme="majorEastAsia"/>
          <w:sz w:val="22"/>
        </w:rPr>
        <w:t>方にお尋ねします。</w:t>
      </w:r>
      <w:r w:rsidR="00786C9B">
        <w:rPr>
          <w:rFonts w:asciiTheme="majorEastAsia" w:eastAsiaTheme="majorEastAsia" w:hAnsiTheme="majorEastAsia"/>
          <w:sz w:val="22"/>
        </w:rPr>
        <w:t>この</w:t>
      </w:r>
      <w:r w:rsidR="005D793D" w:rsidRPr="00A753EC">
        <w:rPr>
          <w:rFonts w:asciiTheme="majorEastAsia" w:eastAsiaTheme="majorEastAsia" w:hAnsiTheme="majorEastAsia"/>
          <w:sz w:val="22"/>
        </w:rPr>
        <w:t>加算を算定していない理由は何ですか。以下の項目から選んでください（複数回答可）。</w:t>
      </w:r>
    </w:p>
    <w:p w14:paraId="207293F5" w14:textId="0AF82068" w:rsidR="00F3400D" w:rsidRDefault="00321DC3" w:rsidP="00F803C8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</w:t>
      </w:r>
      <w:r w:rsidR="00B84E44">
        <w:rPr>
          <w:rFonts w:asciiTheme="majorEastAsia" w:eastAsiaTheme="majorEastAsia" w:hAnsiTheme="majorEastAsia"/>
          <w:sz w:val="22"/>
        </w:rPr>
        <w:t>□</w:t>
      </w:r>
      <w:r w:rsidR="00A753EC">
        <w:rPr>
          <w:rFonts w:asciiTheme="majorEastAsia" w:eastAsiaTheme="majorEastAsia" w:hAnsiTheme="majorEastAsia"/>
          <w:sz w:val="22"/>
        </w:rPr>
        <w:t>事務手続きが煩雑</w:t>
      </w:r>
    </w:p>
    <w:p w14:paraId="66A2DCCB" w14:textId="5356BE24" w:rsidR="00A753EC" w:rsidRDefault="00A753EC" w:rsidP="004F616B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ベースアップ等を実施することが困難</w:t>
      </w:r>
    </w:p>
    <w:p w14:paraId="10FD39D5" w14:textId="60C4C449" w:rsidR="00A753EC" w:rsidRDefault="00A753EC" w:rsidP="004F616B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職種間のバランスの確保が困難</w:t>
      </w:r>
    </w:p>
    <w:p w14:paraId="0DDAAAA3" w14:textId="75F2A0D5" w:rsidR="008D5B79" w:rsidRDefault="00B84E44" w:rsidP="008D5B79">
      <w:pPr>
        <w:ind w:leftChars="200" w:left="420"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□</w:t>
      </w:r>
      <w:r w:rsidR="008D5B79">
        <w:rPr>
          <w:rFonts w:asciiTheme="majorEastAsia" w:eastAsiaTheme="majorEastAsia" w:hAnsiTheme="majorEastAsia" w:hint="eastAsia"/>
          <w:color w:val="000000" w:themeColor="text1"/>
          <w:sz w:val="22"/>
        </w:rPr>
        <w:t>その他（具体的に：　　　　　　　　　　　　　　）</w:t>
      </w:r>
    </w:p>
    <w:p w14:paraId="715FCDB5" w14:textId="59E6217D" w:rsidR="00C154D7" w:rsidRDefault="00A753EC" w:rsidP="007F225C">
      <w:pPr>
        <w:ind w:left="440" w:hangingChars="200" w:hanging="44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</w:t>
      </w:r>
    </w:p>
    <w:p w14:paraId="07707F78" w14:textId="4BEB50A8" w:rsidR="00FC2AC3" w:rsidRPr="007F225C" w:rsidRDefault="00417005" w:rsidP="00F7168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F225C">
        <w:rPr>
          <w:rFonts w:asciiTheme="majorEastAsia" w:eastAsiaTheme="majorEastAsia" w:hAnsiTheme="majorEastAsia" w:hint="eastAsia"/>
          <w:sz w:val="24"/>
          <w:szCs w:val="24"/>
          <w:u w:val="single"/>
        </w:rPr>
        <w:t>法人独自の</w:t>
      </w:r>
      <w:r w:rsidR="00F56386">
        <w:rPr>
          <w:rFonts w:asciiTheme="majorEastAsia" w:eastAsiaTheme="majorEastAsia" w:hAnsiTheme="majorEastAsia"/>
          <w:sz w:val="24"/>
          <w:szCs w:val="24"/>
          <w:u w:val="single"/>
        </w:rPr>
        <w:t>給与</w:t>
      </w:r>
      <w:r w:rsidRPr="007F225C">
        <w:rPr>
          <w:rFonts w:asciiTheme="majorEastAsia" w:eastAsiaTheme="majorEastAsia" w:hAnsiTheme="majorEastAsia" w:hint="eastAsia"/>
          <w:sz w:val="24"/>
          <w:szCs w:val="24"/>
          <w:u w:val="single"/>
        </w:rPr>
        <w:t>改善</w:t>
      </w:r>
      <w:r w:rsidR="00F56386">
        <w:rPr>
          <w:rFonts w:asciiTheme="majorEastAsia" w:eastAsiaTheme="majorEastAsia" w:hAnsiTheme="majorEastAsia" w:hint="eastAsia"/>
          <w:sz w:val="24"/>
          <w:szCs w:val="24"/>
          <w:u w:val="single"/>
        </w:rPr>
        <w:t>等</w:t>
      </w:r>
    </w:p>
    <w:p w14:paraId="70CFB835" w14:textId="7559669F" w:rsidR="00F56386" w:rsidRPr="00416C1C" w:rsidRDefault="00F56386" w:rsidP="00F56386">
      <w:pPr>
        <w:ind w:left="440" w:hangingChars="200" w:hanging="44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416C1C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D50A2B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Pr="00416C1C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>
        <w:rPr>
          <w:rFonts w:asciiTheme="majorEastAsia" w:eastAsiaTheme="majorEastAsia" w:hAnsiTheme="majorEastAsia"/>
          <w:sz w:val="22"/>
        </w:rPr>
        <w:t>介護報酬における処遇改善関係加算とは別に、</w:t>
      </w:r>
      <w:r w:rsidRPr="00416C1C">
        <w:rPr>
          <w:rFonts w:asciiTheme="majorEastAsia" w:eastAsiaTheme="majorEastAsia" w:hAnsiTheme="majorEastAsia" w:hint="eastAsia"/>
          <w:color w:val="000000" w:themeColor="text1"/>
          <w:sz w:val="22"/>
        </w:rPr>
        <w:t>経営上の利益を活用し、給与</w:t>
      </w:r>
      <w:r w:rsidR="00D50A2B">
        <w:rPr>
          <w:rFonts w:asciiTheme="majorEastAsia" w:eastAsiaTheme="majorEastAsia" w:hAnsiTheme="majorEastAsia" w:hint="eastAsia"/>
          <w:color w:val="000000" w:themeColor="text1"/>
          <w:sz w:val="22"/>
        </w:rPr>
        <w:t>改善</w:t>
      </w:r>
      <w:r w:rsidR="00F26B54">
        <w:rPr>
          <w:rFonts w:asciiTheme="majorEastAsia" w:eastAsiaTheme="majorEastAsia" w:hAnsiTheme="majorEastAsia" w:hint="eastAsia"/>
          <w:color w:val="000000" w:themeColor="text1"/>
          <w:sz w:val="22"/>
        </w:rPr>
        <w:t>を実施</w:t>
      </w:r>
      <w:r w:rsidR="00CF7886">
        <w:rPr>
          <w:rFonts w:asciiTheme="majorEastAsia" w:eastAsiaTheme="majorEastAsia" w:hAnsiTheme="majorEastAsia" w:hint="eastAsia"/>
          <w:color w:val="000000" w:themeColor="text1"/>
          <w:sz w:val="22"/>
        </w:rPr>
        <w:t>している、又は、</w:t>
      </w:r>
      <w:r w:rsidRPr="00416C1C">
        <w:rPr>
          <w:rFonts w:asciiTheme="majorEastAsia" w:eastAsiaTheme="majorEastAsia" w:hAnsiTheme="majorEastAsia" w:hint="eastAsia"/>
          <w:color w:val="000000" w:themeColor="text1"/>
          <w:sz w:val="22"/>
        </w:rPr>
        <w:t>実施する予定は</w:t>
      </w:r>
      <w:r w:rsidR="00CF7886">
        <w:rPr>
          <w:rFonts w:asciiTheme="majorEastAsia" w:eastAsiaTheme="majorEastAsia" w:hAnsiTheme="majorEastAsia" w:hint="eastAsia"/>
          <w:color w:val="000000" w:themeColor="text1"/>
          <w:sz w:val="22"/>
        </w:rPr>
        <w:t>ありますか</w:t>
      </w:r>
      <w:r w:rsidRPr="00416C1C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6BDABD3E" w14:textId="3FA8B3E1" w:rsidR="00F56386" w:rsidRPr="00416C1C" w:rsidRDefault="00B84E44" w:rsidP="007F225C">
      <w:pPr>
        <w:ind w:firstLineChars="300" w:firstLine="66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□</w:t>
      </w:r>
      <w:r w:rsidR="00F56386" w:rsidRPr="00416C1C">
        <w:rPr>
          <w:rFonts w:asciiTheme="majorEastAsia" w:eastAsiaTheme="majorEastAsia" w:hAnsiTheme="majorEastAsia" w:hint="eastAsia"/>
          <w:color w:val="000000" w:themeColor="text1"/>
          <w:sz w:val="22"/>
        </w:rPr>
        <w:t>すでに給与</w:t>
      </w:r>
      <w:r w:rsidR="00D50A2B">
        <w:rPr>
          <w:rFonts w:asciiTheme="majorEastAsia" w:eastAsiaTheme="majorEastAsia" w:hAnsiTheme="majorEastAsia" w:hint="eastAsia"/>
          <w:color w:val="000000" w:themeColor="text1"/>
          <w:sz w:val="22"/>
        </w:rPr>
        <w:t>改善</w:t>
      </w:r>
      <w:r w:rsidR="00F56386" w:rsidRPr="00416C1C">
        <w:rPr>
          <w:rFonts w:asciiTheme="majorEastAsia" w:eastAsiaTheme="majorEastAsia" w:hAnsiTheme="majorEastAsia" w:hint="eastAsia"/>
          <w:color w:val="000000" w:themeColor="text1"/>
          <w:sz w:val="22"/>
        </w:rPr>
        <w:t>を行っている。</w:t>
      </w:r>
    </w:p>
    <w:p w14:paraId="419AD442" w14:textId="7712CFBF" w:rsidR="00F56386" w:rsidRPr="006E2E18" w:rsidRDefault="00B84E44" w:rsidP="007F225C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F56386" w:rsidRPr="006E2E18">
        <w:rPr>
          <w:rFonts w:asciiTheme="majorEastAsia" w:eastAsiaTheme="majorEastAsia" w:hAnsiTheme="majorEastAsia" w:hint="eastAsia"/>
          <w:sz w:val="22"/>
        </w:rPr>
        <w:t>今後、給与改善を行う予定がある。</w:t>
      </w:r>
    </w:p>
    <w:p w14:paraId="6BCDAEA2" w14:textId="7981F071" w:rsidR="00F56386" w:rsidRPr="006E2E18" w:rsidRDefault="00B84E44" w:rsidP="007F225C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□</w:t>
      </w:r>
      <w:r w:rsidR="00F56386" w:rsidRPr="006E2E18">
        <w:rPr>
          <w:rFonts w:asciiTheme="majorEastAsia" w:eastAsiaTheme="majorEastAsia" w:hAnsiTheme="majorEastAsia" w:hint="eastAsia"/>
          <w:sz w:val="22"/>
        </w:rPr>
        <w:t>今後、給与改善を行うことを検討中である。</w:t>
      </w:r>
    </w:p>
    <w:p w14:paraId="4CB161B4" w14:textId="4C102D80" w:rsidR="00F56386" w:rsidRPr="00F51351" w:rsidRDefault="00B84E44" w:rsidP="007F225C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F56386" w:rsidRPr="00F51351">
        <w:rPr>
          <w:rFonts w:asciiTheme="majorEastAsia" w:eastAsiaTheme="majorEastAsia" w:hAnsiTheme="majorEastAsia" w:hint="eastAsia"/>
          <w:sz w:val="22"/>
        </w:rPr>
        <w:t>現在のところ、給与改善を行う予定はない。</w:t>
      </w:r>
    </w:p>
    <w:p w14:paraId="0A002A57" w14:textId="7B70C1FE" w:rsidR="00FC2AC3" w:rsidRPr="00F51351" w:rsidRDefault="00FC2AC3" w:rsidP="002E7A82">
      <w:pPr>
        <w:jc w:val="right"/>
        <w:rPr>
          <w:rFonts w:asciiTheme="majorEastAsia" w:eastAsiaTheme="majorEastAsia" w:hAnsiTheme="majorEastAsia"/>
          <w:sz w:val="22"/>
        </w:rPr>
      </w:pPr>
    </w:p>
    <w:p w14:paraId="1E67AB7A" w14:textId="5BD768BA" w:rsidR="00F56386" w:rsidRPr="00F51351" w:rsidRDefault="00F56386" w:rsidP="00F56386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F51351">
        <w:rPr>
          <w:rFonts w:asciiTheme="majorEastAsia" w:eastAsiaTheme="majorEastAsia" w:hAnsiTheme="majorEastAsia" w:hint="eastAsia"/>
          <w:sz w:val="22"/>
        </w:rPr>
        <w:t>（４）（３）で「現在のところ、給与改善を行う予定はない」と回答した方にお</w:t>
      </w:r>
      <w:r w:rsidR="00D82C71" w:rsidRPr="00F51351">
        <w:rPr>
          <w:rFonts w:asciiTheme="majorEastAsia" w:eastAsiaTheme="majorEastAsia" w:hAnsiTheme="majorEastAsia" w:hint="eastAsia"/>
          <w:sz w:val="22"/>
        </w:rPr>
        <w:t>尋ねします。「</w:t>
      </w:r>
      <w:r w:rsidRPr="00F51351">
        <w:rPr>
          <w:rFonts w:asciiTheme="majorEastAsia" w:eastAsiaTheme="majorEastAsia" w:hAnsiTheme="majorEastAsia" w:hint="eastAsia"/>
          <w:sz w:val="22"/>
        </w:rPr>
        <w:t>現在のところ、給与改善を行う予定はない」と考えた理由は何でしょうか。</w:t>
      </w:r>
    </w:p>
    <w:p w14:paraId="6640F712" w14:textId="73ED375F" w:rsidR="00CF7886" w:rsidRPr="00F51351" w:rsidRDefault="00B84E44" w:rsidP="007F225C">
      <w:pPr>
        <w:ind w:leftChars="200" w:left="42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CF7886" w:rsidRPr="00F51351">
        <w:rPr>
          <w:rFonts w:asciiTheme="majorEastAsia" w:eastAsiaTheme="majorEastAsia" w:hAnsiTheme="majorEastAsia"/>
          <w:sz w:val="22"/>
        </w:rPr>
        <w:t>経営上の利益は給与改善以外の事業や投資に充てるため。</w:t>
      </w:r>
    </w:p>
    <w:p w14:paraId="0E04E242" w14:textId="2A6C4BB8" w:rsidR="00F56386" w:rsidRPr="00F51351" w:rsidRDefault="00B84E44" w:rsidP="007F225C">
      <w:pPr>
        <w:ind w:leftChars="200" w:left="42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F56386" w:rsidRPr="00F51351">
        <w:rPr>
          <w:rFonts w:asciiTheme="majorEastAsia" w:eastAsiaTheme="majorEastAsia" w:hAnsiTheme="majorEastAsia" w:hint="eastAsia"/>
          <w:sz w:val="22"/>
        </w:rPr>
        <w:t>財政的な余裕がないため</w:t>
      </w:r>
      <w:r w:rsidR="00CF7886" w:rsidRPr="00F51351">
        <w:rPr>
          <w:rFonts w:asciiTheme="majorEastAsia" w:eastAsiaTheme="majorEastAsia" w:hAnsiTheme="majorEastAsia" w:hint="eastAsia"/>
          <w:sz w:val="22"/>
        </w:rPr>
        <w:t>。</w:t>
      </w:r>
    </w:p>
    <w:p w14:paraId="48D1210D" w14:textId="3038AAC4" w:rsidR="00F56386" w:rsidRPr="00F51351" w:rsidRDefault="00B84E44" w:rsidP="007F225C">
      <w:pPr>
        <w:ind w:leftChars="200" w:left="42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D50A2B" w:rsidRPr="00F51351">
        <w:rPr>
          <w:rFonts w:asciiTheme="majorEastAsia" w:eastAsiaTheme="majorEastAsia" w:hAnsiTheme="majorEastAsia" w:hint="eastAsia"/>
          <w:sz w:val="22"/>
        </w:rPr>
        <w:t>その他（</w:t>
      </w:r>
      <w:r w:rsidR="008D5B79" w:rsidRPr="00F51351">
        <w:rPr>
          <w:rFonts w:asciiTheme="majorEastAsia" w:eastAsiaTheme="majorEastAsia" w:hAnsiTheme="majorEastAsia" w:hint="eastAsia"/>
          <w:sz w:val="22"/>
        </w:rPr>
        <w:t>具体的に：</w:t>
      </w:r>
      <w:r w:rsidR="00D50A2B" w:rsidRPr="00F51351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8D5B79" w:rsidRPr="00F51351">
        <w:rPr>
          <w:rFonts w:asciiTheme="majorEastAsia" w:eastAsiaTheme="majorEastAsia" w:hAnsiTheme="majorEastAsia" w:hint="eastAsia"/>
          <w:sz w:val="22"/>
        </w:rPr>
        <w:t xml:space="preserve">　</w:t>
      </w:r>
      <w:r w:rsidR="00D50A2B" w:rsidRPr="00F51351">
        <w:rPr>
          <w:rFonts w:asciiTheme="majorEastAsia" w:eastAsiaTheme="majorEastAsia" w:hAnsiTheme="majorEastAsia" w:hint="eastAsia"/>
          <w:sz w:val="22"/>
        </w:rPr>
        <w:t xml:space="preserve">　　　　　）</w:t>
      </w:r>
    </w:p>
    <w:p w14:paraId="005F5514" w14:textId="77777777" w:rsidR="00F56386" w:rsidRPr="00F51351" w:rsidRDefault="00F56386" w:rsidP="007F225C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</w:p>
    <w:p w14:paraId="77E6464A" w14:textId="6CFB818B" w:rsidR="00F56386" w:rsidRPr="00F51351" w:rsidRDefault="00F56386" w:rsidP="007F225C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F51351">
        <w:rPr>
          <w:rFonts w:asciiTheme="majorEastAsia" w:eastAsiaTheme="majorEastAsia" w:hAnsiTheme="majorEastAsia"/>
          <w:sz w:val="22"/>
        </w:rPr>
        <w:t>（</w:t>
      </w:r>
      <w:r w:rsidR="00CF7886" w:rsidRPr="00F51351">
        <w:rPr>
          <w:rFonts w:asciiTheme="majorEastAsia" w:eastAsiaTheme="majorEastAsia" w:hAnsiTheme="majorEastAsia"/>
          <w:sz w:val="22"/>
        </w:rPr>
        <w:t>５</w:t>
      </w:r>
      <w:r w:rsidRPr="00F51351">
        <w:rPr>
          <w:rFonts w:asciiTheme="majorEastAsia" w:eastAsiaTheme="majorEastAsia" w:hAnsiTheme="majorEastAsia"/>
          <w:sz w:val="22"/>
        </w:rPr>
        <w:t>）経営上の利益を活用し、職員の負担軽減</w:t>
      </w:r>
      <w:r w:rsidR="00184F95" w:rsidRPr="00F51351">
        <w:rPr>
          <w:rFonts w:asciiTheme="majorEastAsia" w:eastAsiaTheme="majorEastAsia" w:hAnsiTheme="majorEastAsia" w:hint="eastAsia"/>
          <w:sz w:val="22"/>
        </w:rPr>
        <w:t>や職場環境改善</w:t>
      </w:r>
      <w:r w:rsidR="00184F95" w:rsidRPr="00F51351">
        <w:rPr>
          <w:rFonts w:asciiTheme="majorEastAsia" w:eastAsiaTheme="majorEastAsia" w:hAnsiTheme="majorEastAsia"/>
          <w:sz w:val="22"/>
        </w:rPr>
        <w:t>の</w:t>
      </w:r>
      <w:r w:rsidRPr="00F51351">
        <w:rPr>
          <w:rFonts w:asciiTheme="majorEastAsia" w:eastAsiaTheme="majorEastAsia" w:hAnsiTheme="majorEastAsia"/>
          <w:sz w:val="22"/>
        </w:rPr>
        <w:t>ため</w:t>
      </w:r>
      <w:r w:rsidR="00CF7886" w:rsidRPr="00F51351">
        <w:rPr>
          <w:rFonts w:asciiTheme="majorEastAsia" w:eastAsiaTheme="majorEastAsia" w:hAnsiTheme="majorEastAsia"/>
          <w:sz w:val="22"/>
        </w:rPr>
        <w:t>の対策</w:t>
      </w:r>
      <w:r w:rsidR="008D5B79" w:rsidRPr="00F51351">
        <w:rPr>
          <w:rFonts w:asciiTheme="majorEastAsia" w:eastAsiaTheme="majorEastAsia" w:hAnsiTheme="majorEastAsia"/>
          <w:sz w:val="22"/>
        </w:rPr>
        <w:t>など</w:t>
      </w:r>
      <w:r w:rsidRPr="00F51351">
        <w:rPr>
          <w:rFonts w:asciiTheme="majorEastAsia" w:eastAsiaTheme="majorEastAsia" w:hAnsiTheme="majorEastAsia"/>
          <w:sz w:val="22"/>
        </w:rPr>
        <w:t>を行</w:t>
      </w:r>
      <w:r w:rsidR="00F26B54" w:rsidRPr="00F51351">
        <w:rPr>
          <w:rFonts w:asciiTheme="majorEastAsia" w:eastAsiaTheme="majorEastAsia" w:hAnsiTheme="majorEastAsia"/>
          <w:sz w:val="22"/>
        </w:rPr>
        <w:t>っている、又は行う予定はありますか</w:t>
      </w:r>
      <w:r w:rsidRPr="00F51351">
        <w:rPr>
          <w:rFonts w:asciiTheme="majorEastAsia" w:eastAsiaTheme="majorEastAsia" w:hAnsiTheme="majorEastAsia"/>
          <w:sz w:val="22"/>
        </w:rPr>
        <w:t>。</w:t>
      </w:r>
    </w:p>
    <w:p w14:paraId="7975EB32" w14:textId="7EDE4ACD" w:rsidR="008D5B79" w:rsidRPr="00F51351" w:rsidRDefault="008D5B79" w:rsidP="007F225C">
      <w:pPr>
        <w:ind w:left="440" w:hangingChars="200" w:hanging="440"/>
        <w:jc w:val="right"/>
        <w:rPr>
          <w:rFonts w:asciiTheme="majorEastAsia" w:eastAsiaTheme="majorEastAsia" w:hAnsiTheme="majorEastAsia"/>
          <w:sz w:val="22"/>
        </w:rPr>
      </w:pPr>
      <w:r w:rsidRPr="00F51351">
        <w:rPr>
          <w:rFonts w:asciiTheme="majorEastAsia" w:eastAsiaTheme="majorEastAsia" w:hAnsiTheme="majorEastAsia"/>
          <w:sz w:val="22"/>
        </w:rPr>
        <w:t xml:space="preserve">　　　（複数回答可）</w:t>
      </w:r>
    </w:p>
    <w:p w14:paraId="58238682" w14:textId="2D2B5912" w:rsidR="00F56386" w:rsidRPr="00F51351" w:rsidRDefault="00F56386" w:rsidP="009E0191">
      <w:pPr>
        <w:jc w:val="left"/>
        <w:rPr>
          <w:rFonts w:asciiTheme="majorEastAsia" w:eastAsiaTheme="majorEastAsia" w:hAnsiTheme="majorEastAsia"/>
          <w:sz w:val="22"/>
        </w:rPr>
      </w:pPr>
      <w:r w:rsidRPr="00F51351">
        <w:rPr>
          <w:rFonts w:asciiTheme="majorEastAsia" w:eastAsiaTheme="majorEastAsia" w:hAnsiTheme="majorEastAsia"/>
          <w:sz w:val="22"/>
        </w:rPr>
        <w:t xml:space="preserve">　　　</w:t>
      </w:r>
      <w:r w:rsidR="00B84E44">
        <w:rPr>
          <w:rFonts w:asciiTheme="majorEastAsia" w:eastAsiaTheme="majorEastAsia" w:hAnsiTheme="majorEastAsia"/>
          <w:sz w:val="22"/>
        </w:rPr>
        <w:t>□</w:t>
      </w:r>
      <w:r w:rsidRPr="00F51351">
        <w:rPr>
          <w:rFonts w:asciiTheme="majorEastAsia" w:eastAsiaTheme="majorEastAsia" w:hAnsiTheme="majorEastAsia"/>
          <w:sz w:val="22"/>
        </w:rPr>
        <w:t>職員の</w:t>
      </w:r>
      <w:r w:rsidRPr="00F51351">
        <w:rPr>
          <w:rFonts w:asciiTheme="majorEastAsia" w:eastAsiaTheme="majorEastAsia" w:hAnsiTheme="majorEastAsia" w:hint="eastAsia"/>
          <w:sz w:val="22"/>
        </w:rPr>
        <w:t>負担軽減のための介護ロボット</w:t>
      </w:r>
      <w:r w:rsidR="00B84E44">
        <w:rPr>
          <w:rFonts w:asciiTheme="majorEastAsia" w:eastAsiaTheme="majorEastAsia" w:hAnsiTheme="majorEastAsia" w:hint="eastAsia"/>
          <w:sz w:val="22"/>
        </w:rPr>
        <w:t>・</w:t>
      </w:r>
      <w:r w:rsidRPr="00F51351">
        <w:rPr>
          <w:rFonts w:asciiTheme="majorEastAsia" w:eastAsiaTheme="majorEastAsia" w:hAnsiTheme="majorEastAsia" w:hint="eastAsia"/>
          <w:sz w:val="22"/>
        </w:rPr>
        <w:t>ICTの導入</w:t>
      </w:r>
    </w:p>
    <w:p w14:paraId="6AD4A443" w14:textId="564115A0" w:rsidR="00F56386" w:rsidRPr="00F51351" w:rsidRDefault="00B84E44" w:rsidP="007F225C">
      <w:pPr>
        <w:ind w:leftChars="300" w:left="85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8D5B79" w:rsidRPr="00F51351">
        <w:rPr>
          <w:rFonts w:asciiTheme="majorEastAsia" w:eastAsiaTheme="majorEastAsia" w:hAnsiTheme="majorEastAsia" w:hint="eastAsia"/>
          <w:sz w:val="22"/>
        </w:rPr>
        <w:t>職員の</w:t>
      </w:r>
      <w:r w:rsidR="00F56386" w:rsidRPr="00F51351">
        <w:rPr>
          <w:rFonts w:asciiTheme="majorEastAsia" w:eastAsiaTheme="majorEastAsia" w:hAnsiTheme="majorEastAsia" w:hint="eastAsia"/>
          <w:sz w:val="22"/>
        </w:rPr>
        <w:t>健康増進対策の充実（仮眠室</w:t>
      </w:r>
      <w:r>
        <w:rPr>
          <w:rFonts w:asciiTheme="majorEastAsia" w:eastAsiaTheme="majorEastAsia" w:hAnsiTheme="majorEastAsia" w:hint="eastAsia"/>
          <w:sz w:val="22"/>
        </w:rPr>
        <w:t>・</w:t>
      </w:r>
      <w:r w:rsidR="00F56386" w:rsidRPr="00F51351">
        <w:rPr>
          <w:rFonts w:asciiTheme="majorEastAsia" w:eastAsiaTheme="majorEastAsia" w:hAnsiTheme="majorEastAsia" w:hint="eastAsia"/>
          <w:sz w:val="22"/>
        </w:rPr>
        <w:t>休憩室の設置など）</w:t>
      </w:r>
    </w:p>
    <w:p w14:paraId="2BB37D32" w14:textId="7BB442BE" w:rsidR="00CF7886" w:rsidRPr="00F51351" w:rsidRDefault="00B84E44" w:rsidP="00F56386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F56386" w:rsidRPr="00F51351">
        <w:rPr>
          <w:rFonts w:asciiTheme="majorEastAsia" w:eastAsiaTheme="majorEastAsia" w:hAnsiTheme="majorEastAsia" w:hint="eastAsia"/>
          <w:sz w:val="22"/>
        </w:rPr>
        <w:t>快適な職場を目指した取り組み（更衣室の設置、ユニフォーム刷新など</w:t>
      </w:r>
      <w:r w:rsidR="00CF7886" w:rsidRPr="00F51351">
        <w:rPr>
          <w:rFonts w:asciiTheme="majorEastAsia" w:eastAsiaTheme="majorEastAsia" w:hAnsiTheme="majorEastAsia" w:hint="eastAsia"/>
          <w:sz w:val="22"/>
        </w:rPr>
        <w:t>）</w:t>
      </w:r>
    </w:p>
    <w:p w14:paraId="610A5B66" w14:textId="10A9B47F" w:rsidR="00CF7886" w:rsidRPr="00F51351" w:rsidRDefault="00B84E44" w:rsidP="007F225C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CF7886" w:rsidRPr="00F51351">
        <w:rPr>
          <w:rFonts w:asciiTheme="majorEastAsia" w:eastAsiaTheme="majorEastAsia" w:hAnsiTheme="majorEastAsia" w:hint="eastAsia"/>
          <w:sz w:val="22"/>
        </w:rPr>
        <w:t>キャリアアップ支援（資格取得のための通信教育の費用補助など）</w:t>
      </w:r>
    </w:p>
    <w:p w14:paraId="0A1D12BE" w14:textId="5A1ED2B6" w:rsidR="008D5B79" w:rsidRPr="00F51351" w:rsidRDefault="00B84E44" w:rsidP="008D5B79">
      <w:pPr>
        <w:ind w:leftChars="200" w:left="42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8D5B79" w:rsidRPr="00F51351">
        <w:rPr>
          <w:rFonts w:asciiTheme="majorEastAsia" w:eastAsiaTheme="majorEastAsia" w:hAnsiTheme="majorEastAsia" w:hint="eastAsia"/>
          <w:sz w:val="22"/>
        </w:rPr>
        <w:t>その他（具体的に：　　　　　　　　　　　　　　）</w:t>
      </w:r>
    </w:p>
    <w:p w14:paraId="45462CE3" w14:textId="77777777" w:rsidR="00CF7886" w:rsidRPr="00F56386" w:rsidRDefault="00CF7886" w:rsidP="009E0191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E312165" w14:textId="77777777" w:rsidR="008F53AC" w:rsidRPr="007F225C" w:rsidRDefault="008F53AC" w:rsidP="00F7168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F225C">
        <w:rPr>
          <w:rFonts w:asciiTheme="majorEastAsia" w:eastAsiaTheme="majorEastAsia" w:hAnsiTheme="majorEastAsia"/>
          <w:sz w:val="24"/>
          <w:szCs w:val="24"/>
          <w:u w:val="single"/>
        </w:rPr>
        <w:t>職員の充足状況等</w:t>
      </w:r>
    </w:p>
    <w:p w14:paraId="5DDAE141" w14:textId="6D5AE2E6" w:rsidR="00A753EC" w:rsidRPr="007E58CD" w:rsidRDefault="00B67417" w:rsidP="00F71685">
      <w:pPr>
        <w:jc w:val="left"/>
        <w:rPr>
          <w:rStyle w:val="a4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CF7886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7E58CD">
        <w:rPr>
          <w:rFonts w:asciiTheme="majorEastAsia" w:eastAsiaTheme="majorEastAsia" w:hAnsiTheme="majorEastAsia" w:hint="eastAsia"/>
          <w:sz w:val="22"/>
        </w:rPr>
        <w:t>あなたの法人</w:t>
      </w:r>
      <w:r w:rsidR="007E58CD" w:rsidRPr="007E58CD">
        <w:rPr>
          <w:rFonts w:asciiTheme="majorEastAsia" w:eastAsiaTheme="majorEastAsia" w:hAnsiTheme="majorEastAsia" w:hint="eastAsia"/>
          <w:sz w:val="22"/>
        </w:rPr>
        <w:t>において、介護</w:t>
      </w:r>
      <w:r w:rsidR="007E58CD">
        <w:rPr>
          <w:rFonts w:asciiTheme="majorEastAsia" w:eastAsiaTheme="majorEastAsia" w:hAnsiTheme="majorEastAsia" w:hint="eastAsia"/>
          <w:sz w:val="22"/>
        </w:rPr>
        <w:t>等の</w:t>
      </w:r>
      <w:r w:rsidR="00D32F9F">
        <w:rPr>
          <w:rFonts w:asciiTheme="majorEastAsia" w:eastAsiaTheme="majorEastAsia" w:hAnsiTheme="majorEastAsia" w:hint="eastAsia"/>
          <w:sz w:val="22"/>
        </w:rPr>
        <w:t>職員</w:t>
      </w:r>
      <w:r w:rsidR="007E58CD" w:rsidRPr="007E58CD">
        <w:rPr>
          <w:rFonts w:asciiTheme="majorEastAsia" w:eastAsiaTheme="majorEastAsia" w:hAnsiTheme="majorEastAsia" w:hint="eastAsia"/>
          <w:sz w:val="22"/>
        </w:rPr>
        <w:t>は充足していますか</w:t>
      </w:r>
      <w:r w:rsidR="007E58CD">
        <w:rPr>
          <w:rFonts w:asciiTheme="majorEastAsia" w:eastAsiaTheme="majorEastAsia" w:hAnsiTheme="majorEastAsia" w:hint="eastAsia"/>
          <w:sz w:val="22"/>
        </w:rPr>
        <w:t>。</w:t>
      </w:r>
    </w:p>
    <w:p w14:paraId="310051FB" w14:textId="1E3CD1F2" w:rsidR="00F71685" w:rsidRDefault="007E58CD" w:rsidP="00F7168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 w:rsidRPr="007E58CD">
        <w:rPr>
          <w:rFonts w:asciiTheme="majorEastAsia" w:eastAsiaTheme="majorEastAsia" w:hAnsiTheme="majorEastAsia" w:hint="eastAsia"/>
          <w:sz w:val="22"/>
        </w:rPr>
        <w:t>充足してい</w:t>
      </w:r>
      <w:r>
        <w:rPr>
          <w:rFonts w:asciiTheme="majorEastAsia" w:eastAsiaTheme="majorEastAsia" w:hAnsiTheme="majorEastAsia" w:hint="eastAsia"/>
          <w:sz w:val="22"/>
        </w:rPr>
        <w:t>る</w:t>
      </w:r>
    </w:p>
    <w:p w14:paraId="7455DC14" w14:textId="56B03E90" w:rsidR="007E58CD" w:rsidRDefault="007E58CD" w:rsidP="00F164FD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</w:t>
      </w:r>
      <w:r w:rsidR="00B84E44">
        <w:rPr>
          <w:rFonts w:asciiTheme="majorEastAsia" w:eastAsiaTheme="majorEastAsia" w:hAnsiTheme="majorEastAsia"/>
          <w:sz w:val="22"/>
        </w:rPr>
        <w:t>□</w:t>
      </w:r>
      <w:r w:rsidRPr="007E58CD">
        <w:rPr>
          <w:rFonts w:asciiTheme="majorEastAsia" w:eastAsiaTheme="majorEastAsia" w:hAnsiTheme="majorEastAsia" w:hint="eastAsia"/>
          <w:sz w:val="22"/>
        </w:rPr>
        <w:t>不足感はあるが、随時採用しながら対応している</w:t>
      </w:r>
    </w:p>
    <w:p w14:paraId="11582A3A" w14:textId="063FA91D" w:rsidR="00F71685" w:rsidRDefault="007E58CD" w:rsidP="00F7168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 w:rsidRPr="007E58CD">
        <w:rPr>
          <w:rFonts w:asciiTheme="majorEastAsia" w:eastAsiaTheme="majorEastAsia" w:hAnsiTheme="majorEastAsia" w:hint="eastAsia"/>
          <w:sz w:val="22"/>
        </w:rPr>
        <w:t>不足感が強く、思うように採用が進まない</w:t>
      </w:r>
    </w:p>
    <w:p w14:paraId="308B5FBC" w14:textId="798A71F2" w:rsidR="00416C1C" w:rsidRPr="00F51351" w:rsidRDefault="00416C1C" w:rsidP="00F71685">
      <w:pPr>
        <w:jc w:val="left"/>
        <w:rPr>
          <w:rFonts w:asciiTheme="majorEastAsia" w:eastAsiaTheme="majorEastAsia" w:hAnsiTheme="majorEastAsia"/>
          <w:sz w:val="22"/>
        </w:rPr>
      </w:pPr>
      <w:r w:rsidRPr="00F5135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B84E44">
        <w:rPr>
          <w:rFonts w:asciiTheme="majorEastAsia" w:eastAsiaTheme="majorEastAsia" w:hAnsiTheme="majorEastAsia" w:hint="eastAsia"/>
          <w:sz w:val="22"/>
        </w:rPr>
        <w:t>□</w:t>
      </w:r>
      <w:r w:rsidR="003129D1">
        <w:rPr>
          <w:rFonts w:asciiTheme="majorEastAsia" w:eastAsiaTheme="majorEastAsia" w:hAnsiTheme="majorEastAsia" w:hint="eastAsia"/>
          <w:sz w:val="22"/>
        </w:rPr>
        <w:t>不足しているため、新規入居の受け入れ調整などを行っている</w:t>
      </w:r>
    </w:p>
    <w:p w14:paraId="33B03564" w14:textId="298DCAC7" w:rsidR="00FC2AC3" w:rsidRDefault="00FC2AC3" w:rsidP="002E7A82">
      <w:pPr>
        <w:jc w:val="right"/>
        <w:rPr>
          <w:rFonts w:asciiTheme="majorEastAsia" w:eastAsiaTheme="majorEastAsia" w:hAnsiTheme="majorEastAsia"/>
          <w:sz w:val="22"/>
        </w:rPr>
      </w:pPr>
    </w:p>
    <w:p w14:paraId="2C10C27A" w14:textId="1767B255" w:rsidR="007E58CD" w:rsidRDefault="00B67417" w:rsidP="00F7168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CF7886">
        <w:rPr>
          <w:rFonts w:asciiTheme="majorEastAsia" w:eastAsiaTheme="majorEastAsia" w:hAnsiTheme="major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7E58CD" w:rsidRPr="007E58CD">
        <w:rPr>
          <w:rFonts w:asciiTheme="majorEastAsia" w:eastAsiaTheme="majorEastAsia" w:hAnsiTheme="majorEastAsia" w:hint="eastAsia"/>
          <w:sz w:val="22"/>
        </w:rPr>
        <w:t>特に不足していると感じる職種はありますか。（複数回答</w:t>
      </w:r>
      <w:r w:rsidR="007E58CD">
        <w:rPr>
          <w:rFonts w:asciiTheme="majorEastAsia" w:eastAsiaTheme="majorEastAsia" w:hAnsiTheme="majorEastAsia" w:hint="eastAsia"/>
          <w:sz w:val="22"/>
        </w:rPr>
        <w:t>可</w:t>
      </w:r>
      <w:r w:rsidR="007E58CD" w:rsidRPr="007E58CD">
        <w:rPr>
          <w:rFonts w:asciiTheme="majorEastAsia" w:eastAsiaTheme="majorEastAsia" w:hAnsiTheme="majorEastAsia" w:hint="eastAsia"/>
          <w:sz w:val="22"/>
        </w:rPr>
        <w:t>）</w:t>
      </w:r>
    </w:p>
    <w:p w14:paraId="1A019C76" w14:textId="3BAADA9D" w:rsidR="007E58CD" w:rsidRDefault="007E58CD" w:rsidP="00F7168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介護職員</w:t>
      </w:r>
      <w:r w:rsidR="00A279EC">
        <w:rPr>
          <w:rFonts w:asciiTheme="majorEastAsia" w:eastAsiaTheme="majorEastAsia" w:hAnsiTheme="majorEastAsia" w:hint="eastAsia"/>
          <w:sz w:val="22"/>
        </w:rPr>
        <w:t>（介護福祉士以外）</w:t>
      </w:r>
    </w:p>
    <w:p w14:paraId="4ADC220C" w14:textId="01127DA9" w:rsidR="007E58CD" w:rsidRDefault="007E58CD" w:rsidP="00F7168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介護福祉士</w:t>
      </w:r>
    </w:p>
    <w:p w14:paraId="7A1315A0" w14:textId="5EDD621B" w:rsidR="007E58CD" w:rsidRDefault="007E58CD" w:rsidP="00F7168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看護職員</w:t>
      </w:r>
    </w:p>
    <w:p w14:paraId="49319136" w14:textId="7D7E5475" w:rsidR="007E58CD" w:rsidRDefault="007E58CD" w:rsidP="00F7168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機能訓練指導員</w:t>
      </w:r>
    </w:p>
    <w:p w14:paraId="0D9CA8A6" w14:textId="731F6A78" w:rsidR="007E58CD" w:rsidRDefault="007E58CD" w:rsidP="00F164FD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生活相談員</w:t>
      </w:r>
    </w:p>
    <w:p w14:paraId="2D99F379" w14:textId="3533FF8E" w:rsidR="00A279EC" w:rsidRDefault="00A279EC" w:rsidP="00F164FD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B84E44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>計画作成担当者（介護支援専門員）</w:t>
      </w:r>
    </w:p>
    <w:p w14:paraId="5A8457F5" w14:textId="6D5AAAFD" w:rsidR="00786C9B" w:rsidRDefault="00B84E44" w:rsidP="00786C9B">
      <w:pPr>
        <w:ind w:leftChars="200" w:left="420"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□</w:t>
      </w:r>
      <w:r w:rsidR="00786C9B">
        <w:rPr>
          <w:rFonts w:asciiTheme="majorEastAsia" w:eastAsiaTheme="majorEastAsia" w:hAnsiTheme="majorEastAsia" w:hint="eastAsia"/>
          <w:color w:val="000000" w:themeColor="text1"/>
          <w:sz w:val="22"/>
        </w:rPr>
        <w:t>その他（具体的に：　　　　　　　　　　　　　　）</w:t>
      </w:r>
    </w:p>
    <w:p w14:paraId="2A78A4D3" w14:textId="6E8DE6CC" w:rsidR="00F803C8" w:rsidRDefault="007E58CD" w:rsidP="00F803C8">
      <w:pPr>
        <w:jc w:val="left"/>
        <w:rPr>
          <w:rFonts w:asciiTheme="majorEastAsia" w:eastAsiaTheme="majorEastAsia" w:hAnsiTheme="majorEastAsia"/>
          <w:sz w:val="22"/>
        </w:rPr>
      </w:pPr>
      <w:r w:rsidRPr="007E58CD">
        <w:rPr>
          <w:rFonts w:asciiTheme="majorEastAsia" w:eastAsiaTheme="majorEastAsia" w:hAnsiTheme="majorEastAsia"/>
          <w:sz w:val="22"/>
        </w:rPr>
        <w:cr/>
      </w:r>
      <w:r w:rsidR="00B67417">
        <w:rPr>
          <w:rFonts w:asciiTheme="majorEastAsia" w:eastAsiaTheme="majorEastAsia" w:hAnsiTheme="majorEastAsia" w:hint="eastAsia"/>
          <w:sz w:val="22"/>
        </w:rPr>
        <w:t>（</w:t>
      </w:r>
      <w:r w:rsidR="00CF7886">
        <w:rPr>
          <w:rFonts w:asciiTheme="majorEastAsia" w:eastAsiaTheme="majorEastAsia" w:hAnsiTheme="majorEastAsia"/>
          <w:sz w:val="22"/>
        </w:rPr>
        <w:t>８</w:t>
      </w:r>
      <w:r w:rsidR="00B67417">
        <w:rPr>
          <w:rFonts w:asciiTheme="majorEastAsia" w:eastAsiaTheme="majorEastAsia" w:hAnsiTheme="majorEastAsia" w:hint="eastAsia"/>
          <w:sz w:val="22"/>
        </w:rPr>
        <w:t>）</w:t>
      </w:r>
      <w:r w:rsidR="00D32F9F" w:rsidRPr="00D32F9F">
        <w:rPr>
          <w:rFonts w:asciiTheme="majorEastAsia" w:eastAsiaTheme="majorEastAsia" w:hAnsiTheme="majorEastAsia" w:hint="eastAsia"/>
          <w:sz w:val="22"/>
        </w:rPr>
        <w:t>コロナ禍以前（</w:t>
      </w:r>
      <w:r w:rsidR="00D32F9F">
        <w:rPr>
          <w:rFonts w:asciiTheme="majorEastAsia" w:eastAsiaTheme="majorEastAsia" w:hAnsiTheme="majorEastAsia" w:hint="eastAsia"/>
          <w:sz w:val="22"/>
        </w:rPr>
        <w:t>2</w:t>
      </w:r>
      <w:r w:rsidR="00D32F9F">
        <w:rPr>
          <w:rFonts w:asciiTheme="majorEastAsia" w:eastAsiaTheme="majorEastAsia" w:hAnsiTheme="majorEastAsia"/>
          <w:sz w:val="22"/>
        </w:rPr>
        <w:t>02</w:t>
      </w:r>
      <w:r w:rsidR="00C6154C">
        <w:rPr>
          <w:rFonts w:asciiTheme="majorEastAsia" w:eastAsiaTheme="majorEastAsia" w:hAnsiTheme="majorEastAsia"/>
          <w:sz w:val="22"/>
        </w:rPr>
        <w:t>0</w:t>
      </w:r>
      <w:r w:rsidR="00D32F9F">
        <w:rPr>
          <w:rFonts w:asciiTheme="majorEastAsia" w:eastAsiaTheme="majorEastAsia" w:hAnsiTheme="majorEastAsia"/>
          <w:sz w:val="22"/>
        </w:rPr>
        <w:t>年1月</w:t>
      </w:r>
      <w:r w:rsidR="00D32F9F">
        <w:rPr>
          <w:rFonts w:asciiTheme="majorEastAsia" w:eastAsiaTheme="majorEastAsia" w:hAnsiTheme="majorEastAsia" w:hint="eastAsia"/>
          <w:sz w:val="22"/>
        </w:rPr>
        <w:t>以前）と比較して、現在の介護等の職員</w:t>
      </w:r>
      <w:r w:rsidR="00D32F9F" w:rsidRPr="00D32F9F">
        <w:rPr>
          <w:rFonts w:asciiTheme="majorEastAsia" w:eastAsiaTheme="majorEastAsia" w:hAnsiTheme="majorEastAsia" w:hint="eastAsia"/>
          <w:sz w:val="22"/>
        </w:rPr>
        <w:t>に関する</w:t>
      </w:r>
    </w:p>
    <w:p w14:paraId="3E7C98DE" w14:textId="51364818" w:rsidR="00F71685" w:rsidRDefault="00D32F9F" w:rsidP="00F803C8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D32F9F">
        <w:rPr>
          <w:rFonts w:asciiTheme="majorEastAsia" w:eastAsiaTheme="majorEastAsia" w:hAnsiTheme="majorEastAsia" w:hint="eastAsia"/>
          <w:sz w:val="22"/>
        </w:rPr>
        <w:t>不足感に変化はありましたか。</w:t>
      </w:r>
    </w:p>
    <w:p w14:paraId="4D015776" w14:textId="2AD89EE9" w:rsidR="00D32F9F" w:rsidRDefault="00D32F9F" w:rsidP="00D32F9F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大きく改善した</w:t>
      </w:r>
    </w:p>
    <w:p w14:paraId="47852967" w14:textId="02746971" w:rsidR="00D32F9F" w:rsidRDefault="00D32F9F" w:rsidP="00F164FD">
      <w:pPr>
        <w:ind w:leftChars="100" w:left="43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やや改善した</w:t>
      </w:r>
    </w:p>
    <w:p w14:paraId="5A921E98" w14:textId="11D0ACBA" w:rsidR="00D32F9F" w:rsidRDefault="00D32F9F" w:rsidP="00D32F9F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 w:rsidR="009A3701">
        <w:rPr>
          <w:rFonts w:asciiTheme="majorEastAsia" w:eastAsiaTheme="majorEastAsia" w:hAnsiTheme="majorEastAsia"/>
          <w:sz w:val="22"/>
        </w:rPr>
        <w:t>変わらない</w:t>
      </w:r>
    </w:p>
    <w:p w14:paraId="32ACA6AE" w14:textId="6111B2C4" w:rsidR="00D32F9F" w:rsidRDefault="00D32F9F" w:rsidP="00D32F9F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lastRenderedPageBreak/>
        <w:t xml:space="preserve">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 w:rsidR="009A3701">
        <w:rPr>
          <w:rFonts w:asciiTheme="majorEastAsia" w:eastAsiaTheme="majorEastAsia" w:hAnsiTheme="majorEastAsia"/>
          <w:sz w:val="22"/>
        </w:rPr>
        <w:t>やや悪化した</w:t>
      </w:r>
    </w:p>
    <w:p w14:paraId="2483258C" w14:textId="580F3648" w:rsidR="00D32F9F" w:rsidRDefault="00D32F9F" w:rsidP="00F7168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F164FD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 xml:space="preserve">大きく悪化した　　　</w:t>
      </w:r>
    </w:p>
    <w:p w14:paraId="3AFA2870" w14:textId="56927DF9" w:rsidR="00B67417" w:rsidRPr="00C56553" w:rsidRDefault="00B67417" w:rsidP="00F7168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56553">
        <w:rPr>
          <w:rFonts w:asciiTheme="majorEastAsia" w:eastAsiaTheme="majorEastAsia" w:hAnsiTheme="majorEastAsia" w:hint="eastAsia"/>
          <w:sz w:val="28"/>
          <w:szCs w:val="28"/>
        </w:rPr>
        <w:t>２．特別訪問看護指示書の利用状況</w:t>
      </w:r>
    </w:p>
    <w:p w14:paraId="1238CC77" w14:textId="08A3B181" w:rsidR="009A3701" w:rsidRPr="009A3701" w:rsidRDefault="009A3701" w:rsidP="00F71685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0AADAB84" w14:textId="54DC1F09" w:rsidR="00B6103C" w:rsidRDefault="00C56553" w:rsidP="002D34E7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786C9B">
        <w:rPr>
          <w:rFonts w:asciiTheme="majorEastAsia" w:eastAsiaTheme="majorEastAsia" w:hAnsiTheme="majorEastAsia"/>
          <w:sz w:val="22"/>
        </w:rPr>
        <w:t>９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2D34E7">
        <w:rPr>
          <w:rFonts w:asciiTheme="majorEastAsia" w:eastAsiaTheme="majorEastAsia" w:hAnsiTheme="majorEastAsia"/>
          <w:sz w:val="22"/>
        </w:rPr>
        <w:t>介護付きホーム（特定施設）の入居者は、訪問看護（介護保険）は利用できま</w:t>
      </w:r>
    </w:p>
    <w:p w14:paraId="77C33440" w14:textId="77777777" w:rsidR="00B6103C" w:rsidRDefault="002D34E7" w:rsidP="00B6103C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せんが、「特別訪問看護指示書</w:t>
      </w:r>
      <w:r w:rsidR="004053BB">
        <w:rPr>
          <w:rFonts w:asciiTheme="majorEastAsia" w:eastAsiaTheme="majorEastAsia" w:hAnsiTheme="majorEastAsia"/>
          <w:sz w:val="22"/>
        </w:rPr>
        <w:t>」</w:t>
      </w:r>
      <w:r>
        <w:rPr>
          <w:rFonts w:asciiTheme="majorEastAsia" w:eastAsiaTheme="majorEastAsia" w:hAnsiTheme="majorEastAsia"/>
          <w:sz w:val="22"/>
        </w:rPr>
        <w:t>等による訪問看護（医療保険）</w:t>
      </w:r>
      <w:r w:rsidR="00F164FD">
        <w:rPr>
          <w:rFonts w:asciiTheme="majorEastAsia" w:eastAsiaTheme="majorEastAsia" w:hAnsiTheme="majorEastAsia"/>
          <w:sz w:val="22"/>
        </w:rPr>
        <w:t>は</w:t>
      </w:r>
      <w:r>
        <w:rPr>
          <w:rFonts w:asciiTheme="majorEastAsia" w:eastAsiaTheme="majorEastAsia" w:hAnsiTheme="majorEastAsia"/>
          <w:sz w:val="22"/>
        </w:rPr>
        <w:t>利用すること</w:t>
      </w:r>
    </w:p>
    <w:p w14:paraId="2808A0A9" w14:textId="4399A106" w:rsidR="00F71685" w:rsidRDefault="002D34E7" w:rsidP="00B6103C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ができ</w:t>
      </w:r>
      <w:r w:rsidR="00A279EC">
        <w:rPr>
          <w:rFonts w:asciiTheme="majorEastAsia" w:eastAsiaTheme="majorEastAsia" w:hAnsiTheme="majorEastAsia" w:hint="eastAsia"/>
          <w:sz w:val="22"/>
        </w:rPr>
        <w:t>る場合があり</w:t>
      </w:r>
      <w:r>
        <w:rPr>
          <w:rFonts w:asciiTheme="majorEastAsia" w:eastAsiaTheme="majorEastAsia" w:hAnsiTheme="majorEastAsia"/>
          <w:sz w:val="22"/>
        </w:rPr>
        <w:t>ます（</w:t>
      </w:r>
      <w:r w:rsidR="00F164FD">
        <w:rPr>
          <w:rFonts w:asciiTheme="majorEastAsia" w:eastAsiaTheme="majorEastAsia" w:hAnsiTheme="majorEastAsia"/>
          <w:sz w:val="22"/>
        </w:rPr>
        <w:t>以下の参考資料</w:t>
      </w:r>
      <w:r>
        <w:rPr>
          <w:rFonts w:asciiTheme="majorEastAsia" w:eastAsiaTheme="majorEastAsia" w:hAnsiTheme="majorEastAsia"/>
          <w:sz w:val="22"/>
        </w:rPr>
        <w:t>を参照。）。</w:t>
      </w:r>
    </w:p>
    <w:p w14:paraId="39EA8CD8" w14:textId="77777777" w:rsidR="00B6103C" w:rsidRDefault="002D34E7" w:rsidP="002D34E7">
      <w:pPr>
        <w:ind w:leftChars="100" w:lef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6103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この特別訪問看護指示書等による訪問看護（医療保険）を介護付きホーム（特</w:t>
      </w:r>
    </w:p>
    <w:p w14:paraId="6E084C68" w14:textId="3BB8C1AB" w:rsidR="002D34E7" w:rsidRDefault="002D34E7" w:rsidP="00B6103C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定施設）の入居者が利用できることを知っていましたか。</w:t>
      </w:r>
    </w:p>
    <w:p w14:paraId="4F6829E4" w14:textId="1EB09AF7" w:rsidR="002D34E7" w:rsidRDefault="00B84E44" w:rsidP="00B6103C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2D34E7">
        <w:rPr>
          <w:rFonts w:asciiTheme="majorEastAsia" w:eastAsiaTheme="majorEastAsia" w:hAnsiTheme="majorEastAsia" w:hint="eastAsia"/>
          <w:sz w:val="22"/>
        </w:rPr>
        <w:t>知っていた</w:t>
      </w:r>
    </w:p>
    <w:p w14:paraId="6A1BF042" w14:textId="3FEDCDCD" w:rsidR="002D34E7" w:rsidRDefault="002D34E7" w:rsidP="00F164FD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B6103C">
        <w:rPr>
          <w:rFonts w:asciiTheme="majorEastAsia" w:eastAsiaTheme="majorEastAsia" w:hAnsiTheme="majorEastAsia" w:hint="eastAsia"/>
          <w:sz w:val="22"/>
        </w:rPr>
        <w:t xml:space="preserve">　</w:t>
      </w:r>
      <w:r w:rsidR="00B84E44">
        <w:rPr>
          <w:rFonts w:asciiTheme="majorEastAsia" w:eastAsiaTheme="majorEastAsia" w:hAnsiTheme="majorEastAsia"/>
          <w:sz w:val="22"/>
        </w:rPr>
        <w:t>□</w:t>
      </w:r>
      <w:r>
        <w:rPr>
          <w:rFonts w:asciiTheme="majorEastAsia" w:eastAsiaTheme="majorEastAsia" w:hAnsiTheme="majorEastAsia"/>
          <w:sz w:val="22"/>
        </w:rPr>
        <w:t>知らなかった</w:t>
      </w:r>
    </w:p>
    <w:p w14:paraId="4CDD0B69" w14:textId="77777777" w:rsidR="002D34E7" w:rsidRPr="002D34E7" w:rsidRDefault="002D34E7" w:rsidP="002D34E7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【参考】</w:t>
      </w:r>
      <w:r w:rsidRPr="002D34E7">
        <w:rPr>
          <w:rFonts w:asciiTheme="majorEastAsia" w:eastAsiaTheme="majorEastAsia" w:hAnsiTheme="majorEastAsia" w:hint="eastAsia"/>
          <w:sz w:val="22"/>
        </w:rPr>
        <w:t>訪問看護</w:t>
      </w:r>
      <w:r w:rsidR="004053BB">
        <w:rPr>
          <w:rFonts w:asciiTheme="majorEastAsia" w:eastAsiaTheme="majorEastAsia" w:hAnsiTheme="majorEastAsia" w:hint="eastAsia"/>
          <w:sz w:val="22"/>
        </w:rPr>
        <w:t>（医療保険）を利用できる場合</w:t>
      </w:r>
    </w:p>
    <w:p w14:paraId="570BA983" w14:textId="6707DF56" w:rsidR="002D34E7" w:rsidRPr="002D34E7" w:rsidRDefault="002D34E7" w:rsidP="002D34E7">
      <w:pPr>
        <w:jc w:val="left"/>
        <w:rPr>
          <w:rFonts w:asciiTheme="majorEastAsia" w:eastAsiaTheme="majorEastAsia" w:hAnsiTheme="majorEastAsia"/>
          <w:sz w:val="22"/>
        </w:rPr>
      </w:pPr>
      <w:r w:rsidRPr="002D34E7"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2D34E7">
        <w:rPr>
          <w:rFonts w:asciiTheme="majorEastAsia" w:eastAsiaTheme="majorEastAsia" w:hAnsiTheme="majorEastAsia" w:hint="eastAsia"/>
          <w:sz w:val="22"/>
        </w:rPr>
        <w:t>要支援</w:t>
      </w:r>
      <w:r w:rsidR="00B84E44">
        <w:rPr>
          <w:rFonts w:asciiTheme="majorEastAsia" w:eastAsiaTheme="majorEastAsia" w:hAnsiTheme="majorEastAsia" w:hint="eastAsia"/>
          <w:sz w:val="22"/>
        </w:rPr>
        <w:t>・</w:t>
      </w:r>
      <w:r w:rsidRPr="002D34E7">
        <w:rPr>
          <w:rFonts w:asciiTheme="majorEastAsia" w:eastAsiaTheme="majorEastAsia" w:hAnsiTheme="majorEastAsia" w:hint="eastAsia"/>
          <w:sz w:val="22"/>
        </w:rPr>
        <w:t>要介護の方は、以下の例外を除き、利用できない。</w:t>
      </w:r>
    </w:p>
    <w:p w14:paraId="7572F5C8" w14:textId="77777777" w:rsidR="002D34E7" w:rsidRPr="00F164FD" w:rsidRDefault="002D34E7" w:rsidP="00F164FD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F164FD">
        <w:rPr>
          <w:rFonts w:asciiTheme="majorEastAsia" w:eastAsiaTheme="majorEastAsia" w:hAnsiTheme="majorEastAsia" w:hint="eastAsia"/>
          <w:sz w:val="22"/>
        </w:rPr>
        <w:t>特定の疾病</w:t>
      </w:r>
      <w:r w:rsidR="004053BB">
        <w:rPr>
          <w:rFonts w:asciiTheme="majorEastAsia" w:eastAsiaTheme="majorEastAsia" w:hAnsiTheme="majorEastAsia" w:hint="eastAsia"/>
          <w:sz w:val="22"/>
        </w:rPr>
        <w:t>の場合</w:t>
      </w:r>
      <w:r w:rsidRPr="00F164FD">
        <w:rPr>
          <w:rFonts w:asciiTheme="majorEastAsia" w:eastAsiaTheme="majorEastAsia" w:hAnsiTheme="majorEastAsia" w:hint="eastAsia"/>
          <w:sz w:val="22"/>
        </w:rPr>
        <w:t>：末期の悪性腫瘍（がん）等（期間の制限なし）</w:t>
      </w:r>
    </w:p>
    <w:p w14:paraId="564BE8C6" w14:textId="77777777" w:rsidR="002D34E7" w:rsidRPr="00F164FD" w:rsidRDefault="002D34E7" w:rsidP="00F164FD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F164FD">
        <w:rPr>
          <w:rFonts w:asciiTheme="majorEastAsia" w:eastAsiaTheme="majorEastAsia" w:hAnsiTheme="majorEastAsia" w:hint="eastAsia"/>
          <w:sz w:val="22"/>
        </w:rPr>
        <w:t>特別訪問看護指示書</w:t>
      </w:r>
      <w:r w:rsidR="004053BB">
        <w:rPr>
          <w:rFonts w:asciiTheme="majorEastAsia" w:eastAsiaTheme="majorEastAsia" w:hAnsiTheme="majorEastAsia" w:hint="eastAsia"/>
          <w:sz w:val="22"/>
        </w:rPr>
        <w:t>が医師により出された場合</w:t>
      </w:r>
    </w:p>
    <w:p w14:paraId="392DDC28" w14:textId="77777777" w:rsidR="002D34E7" w:rsidRPr="002D34E7" w:rsidRDefault="002D34E7" w:rsidP="002D34E7">
      <w:pPr>
        <w:jc w:val="left"/>
        <w:rPr>
          <w:rFonts w:asciiTheme="majorEastAsia" w:eastAsiaTheme="majorEastAsia" w:hAnsiTheme="majorEastAsia"/>
          <w:sz w:val="22"/>
        </w:rPr>
      </w:pPr>
      <w:r w:rsidRPr="002D34E7">
        <w:rPr>
          <w:rFonts w:asciiTheme="majorEastAsia" w:eastAsiaTheme="majorEastAsia" w:hAnsiTheme="majorEastAsia" w:hint="eastAsia"/>
          <w:sz w:val="22"/>
        </w:rPr>
        <w:t xml:space="preserve">　   </w:t>
      </w:r>
      <w:r w:rsidR="00F164FD">
        <w:rPr>
          <w:rFonts w:asciiTheme="majorEastAsia" w:eastAsiaTheme="majorEastAsia" w:hAnsiTheme="majorEastAsia"/>
          <w:sz w:val="22"/>
        </w:rPr>
        <w:t xml:space="preserve">          </w:t>
      </w:r>
      <w:r w:rsidRPr="002D34E7">
        <w:rPr>
          <w:rFonts w:asciiTheme="majorEastAsia" w:eastAsiaTheme="majorEastAsia" w:hAnsiTheme="majorEastAsia" w:hint="eastAsia"/>
          <w:sz w:val="22"/>
        </w:rPr>
        <w:t>＜対象＞急性増悪期、終末期、退院直後</w:t>
      </w:r>
    </w:p>
    <w:p w14:paraId="2F63B769" w14:textId="33B9E74B" w:rsidR="002D34E7" w:rsidRPr="002D34E7" w:rsidRDefault="002D34E7" w:rsidP="002D34E7">
      <w:pPr>
        <w:jc w:val="left"/>
        <w:rPr>
          <w:rFonts w:asciiTheme="majorEastAsia" w:eastAsiaTheme="majorEastAsia" w:hAnsiTheme="majorEastAsia"/>
          <w:sz w:val="22"/>
        </w:rPr>
      </w:pPr>
      <w:r w:rsidRPr="002D34E7">
        <w:rPr>
          <w:rFonts w:asciiTheme="majorEastAsia" w:eastAsiaTheme="majorEastAsia" w:hAnsiTheme="majorEastAsia" w:hint="eastAsia"/>
          <w:sz w:val="22"/>
        </w:rPr>
        <w:t xml:space="preserve">     </w:t>
      </w:r>
      <w:r w:rsidR="00F164FD">
        <w:rPr>
          <w:rFonts w:asciiTheme="majorEastAsia" w:eastAsiaTheme="majorEastAsia" w:hAnsiTheme="majorEastAsia"/>
          <w:sz w:val="22"/>
        </w:rPr>
        <w:t xml:space="preserve">          </w:t>
      </w:r>
      <w:r w:rsidRPr="002D34E7">
        <w:rPr>
          <w:rFonts w:asciiTheme="majorEastAsia" w:eastAsiaTheme="majorEastAsia" w:hAnsiTheme="majorEastAsia" w:hint="eastAsia"/>
          <w:sz w:val="22"/>
        </w:rPr>
        <w:t>＜期間＞</w:t>
      </w:r>
      <w:r w:rsidR="00B84E44">
        <w:rPr>
          <w:rFonts w:asciiTheme="majorEastAsia" w:eastAsiaTheme="majorEastAsia" w:hAnsiTheme="majorEastAsia" w:hint="eastAsia"/>
          <w:sz w:val="22"/>
        </w:rPr>
        <w:t>・</w:t>
      </w:r>
      <w:r w:rsidRPr="002D34E7">
        <w:rPr>
          <w:rFonts w:asciiTheme="majorEastAsia" w:eastAsiaTheme="majorEastAsia" w:hAnsiTheme="majorEastAsia" w:hint="eastAsia"/>
          <w:sz w:val="22"/>
        </w:rPr>
        <w:t>14日以内（毎月）</w:t>
      </w:r>
    </w:p>
    <w:p w14:paraId="1F7FF88F" w14:textId="67A8F2BF" w:rsidR="00F71685" w:rsidRDefault="00B84E44" w:rsidP="00B84E44">
      <w:pPr>
        <w:ind w:leftChars="1200" w:left="2850" w:hangingChars="150" w:hanging="33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4053BB">
        <w:rPr>
          <w:rFonts w:asciiTheme="majorEastAsia" w:eastAsiaTheme="majorEastAsia" w:hAnsiTheme="majorEastAsia" w:hint="eastAsia"/>
          <w:sz w:val="22"/>
        </w:rPr>
        <w:t>同一月内の</w:t>
      </w:r>
      <w:r w:rsidR="002D34E7" w:rsidRPr="002D34E7">
        <w:rPr>
          <w:rFonts w:asciiTheme="majorEastAsia" w:eastAsiaTheme="majorEastAsia" w:hAnsiTheme="majorEastAsia" w:hint="eastAsia"/>
          <w:sz w:val="22"/>
        </w:rPr>
        <w:t>再交付（14</w:t>
      </w:r>
      <w:r w:rsidR="00F164FD">
        <w:rPr>
          <w:rFonts w:asciiTheme="majorEastAsia" w:eastAsiaTheme="majorEastAsia" w:hAnsiTheme="majorEastAsia" w:hint="eastAsia"/>
          <w:sz w:val="22"/>
        </w:rPr>
        <w:t>日以内）＜</w:t>
      </w:r>
      <w:r w:rsidR="002D34E7" w:rsidRPr="002D34E7">
        <w:rPr>
          <w:rFonts w:asciiTheme="majorEastAsia" w:eastAsiaTheme="majorEastAsia" w:hAnsiTheme="majorEastAsia" w:hint="eastAsia"/>
          <w:sz w:val="22"/>
        </w:rPr>
        <w:t>気管カニューレを使用</w:t>
      </w:r>
      <w:r w:rsidR="004053BB">
        <w:rPr>
          <w:rFonts w:asciiTheme="majorEastAsia" w:eastAsiaTheme="majorEastAsia" w:hAnsiTheme="majorEastAsia" w:hint="eastAsia"/>
          <w:sz w:val="22"/>
        </w:rPr>
        <w:t>している場合</w:t>
      </w:r>
      <w:r w:rsidR="002D34E7" w:rsidRPr="002D34E7">
        <w:rPr>
          <w:rFonts w:asciiTheme="majorEastAsia" w:eastAsiaTheme="majorEastAsia" w:hAnsiTheme="majorEastAsia" w:hint="eastAsia"/>
          <w:sz w:val="22"/>
        </w:rPr>
        <w:t>、真皮を超える褥瘡</w:t>
      </w:r>
      <w:r w:rsidR="00F164FD">
        <w:rPr>
          <w:rFonts w:asciiTheme="majorEastAsia" w:eastAsiaTheme="majorEastAsia" w:hAnsiTheme="majorEastAsia" w:hint="eastAsia"/>
          <w:sz w:val="22"/>
        </w:rPr>
        <w:t>の場合</w:t>
      </w:r>
      <w:r w:rsidR="004053BB">
        <w:rPr>
          <w:rFonts w:asciiTheme="majorEastAsia" w:eastAsiaTheme="majorEastAsia" w:hAnsiTheme="majorEastAsia" w:hint="eastAsia"/>
          <w:sz w:val="22"/>
        </w:rPr>
        <w:t>に限定</w:t>
      </w:r>
      <w:r w:rsidR="00F164FD">
        <w:rPr>
          <w:rFonts w:asciiTheme="majorEastAsia" w:eastAsiaTheme="majorEastAsia" w:hAnsiTheme="majorEastAsia" w:hint="eastAsia"/>
          <w:sz w:val="22"/>
        </w:rPr>
        <w:t>＞</w:t>
      </w:r>
    </w:p>
    <w:p w14:paraId="0B6F4F62" w14:textId="5ECB8184" w:rsidR="00F164FD" w:rsidRDefault="004053BB" w:rsidP="00F164F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="00B84E44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>※最大で１月内に28日（14日＋14日）まで利用が可能。</w:t>
      </w:r>
    </w:p>
    <w:p w14:paraId="361FB8D6" w14:textId="4062E612" w:rsidR="00FC2AC3" w:rsidRDefault="00FC2AC3" w:rsidP="002E7A82">
      <w:pPr>
        <w:jc w:val="right"/>
        <w:rPr>
          <w:rFonts w:asciiTheme="majorEastAsia" w:eastAsiaTheme="majorEastAsia" w:hAnsiTheme="majorEastAsia"/>
          <w:sz w:val="22"/>
        </w:rPr>
      </w:pPr>
    </w:p>
    <w:p w14:paraId="57E0BD1B" w14:textId="1B9F9116" w:rsidR="00C154D7" w:rsidRDefault="00C56553" w:rsidP="00F164FD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786C9B">
        <w:rPr>
          <w:rFonts w:asciiTheme="majorEastAsia" w:eastAsiaTheme="majorEastAsia" w:hAnsiTheme="majorEastAsia" w:hint="eastAsia"/>
          <w:sz w:val="22"/>
        </w:rPr>
        <w:t>1</w:t>
      </w:r>
      <w:r w:rsidR="00786C9B">
        <w:rPr>
          <w:rFonts w:asciiTheme="majorEastAsia" w:eastAsiaTheme="majorEastAsia" w:hAnsiTheme="majorEastAsia"/>
          <w:sz w:val="22"/>
        </w:rPr>
        <w:t>0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F164FD">
        <w:rPr>
          <w:rFonts w:asciiTheme="majorEastAsia" w:eastAsiaTheme="majorEastAsia" w:hAnsiTheme="majorEastAsia"/>
          <w:sz w:val="22"/>
        </w:rPr>
        <w:t>入居者の方が「特別訪問看護指示書」による訪問看護（医療保険）を利用され</w:t>
      </w:r>
    </w:p>
    <w:p w14:paraId="3825EC39" w14:textId="538DB349" w:rsidR="00786C9B" w:rsidRDefault="00F164FD" w:rsidP="00C154D7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る場合、どのくらいの頻度で利用され</w:t>
      </w:r>
      <w:r w:rsidR="004053BB">
        <w:rPr>
          <w:rFonts w:asciiTheme="majorEastAsia" w:eastAsiaTheme="majorEastAsia" w:hAnsiTheme="majorEastAsia"/>
          <w:sz w:val="22"/>
        </w:rPr>
        <w:t>る場合が多いですか</w:t>
      </w:r>
      <w:r w:rsidR="00786C9B">
        <w:rPr>
          <w:rFonts w:asciiTheme="majorEastAsia" w:eastAsiaTheme="majorEastAsia" w:hAnsiTheme="majorEastAsia"/>
          <w:sz w:val="22"/>
        </w:rPr>
        <w:t>。</w:t>
      </w:r>
    </w:p>
    <w:p w14:paraId="1D784E6C" w14:textId="4E969950" w:rsidR="00F164FD" w:rsidRDefault="00F164FD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（202</w:t>
      </w:r>
      <w:r w:rsidR="00E066A9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/>
          <w:sz w:val="22"/>
        </w:rPr>
        <w:t>年4月～</w:t>
      </w:r>
      <w:r w:rsidR="00E066A9">
        <w:rPr>
          <w:rFonts w:asciiTheme="majorEastAsia" w:eastAsiaTheme="majorEastAsia" w:hAnsiTheme="majorEastAsia" w:hint="eastAsia"/>
          <w:sz w:val="22"/>
        </w:rPr>
        <w:t>2</w:t>
      </w:r>
      <w:r w:rsidR="00E066A9">
        <w:rPr>
          <w:rFonts w:asciiTheme="majorEastAsia" w:eastAsiaTheme="majorEastAsia" w:hAnsiTheme="majorEastAsia"/>
          <w:sz w:val="22"/>
        </w:rPr>
        <w:t>022年</w:t>
      </w:r>
      <w:r>
        <w:rPr>
          <w:rFonts w:asciiTheme="majorEastAsia" w:eastAsiaTheme="majorEastAsia" w:hAnsiTheme="majorEastAsia"/>
          <w:sz w:val="22"/>
        </w:rPr>
        <w:t>10月</w:t>
      </w:r>
      <w:r w:rsidR="00E066A9">
        <w:rPr>
          <w:rFonts w:asciiTheme="majorEastAsia" w:eastAsiaTheme="majorEastAsia" w:hAnsiTheme="majorEastAsia"/>
          <w:sz w:val="22"/>
        </w:rPr>
        <w:t>（1年7か月）</w:t>
      </w:r>
      <w:r w:rsidR="00786C9B">
        <w:rPr>
          <w:rFonts w:asciiTheme="majorEastAsia" w:eastAsiaTheme="majorEastAsia" w:hAnsiTheme="majorEastAsia"/>
          <w:sz w:val="22"/>
        </w:rPr>
        <w:t>の利用状況でお答えください</w:t>
      </w:r>
      <w:r>
        <w:rPr>
          <w:rFonts w:asciiTheme="majorEastAsia" w:eastAsiaTheme="majorEastAsia" w:hAnsiTheme="majorEastAsia"/>
          <w:sz w:val="22"/>
        </w:rPr>
        <w:t>）</w:t>
      </w:r>
    </w:p>
    <w:p w14:paraId="2B654E24" w14:textId="023FC397" w:rsidR="00AE6947" w:rsidRDefault="00B84E44" w:rsidP="00C154D7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F164FD">
        <w:rPr>
          <w:rFonts w:asciiTheme="majorEastAsia" w:eastAsiaTheme="majorEastAsia" w:hAnsiTheme="majorEastAsia"/>
          <w:sz w:val="22"/>
        </w:rPr>
        <w:t>月に１回</w:t>
      </w:r>
      <w:r w:rsidR="00BB689C">
        <w:rPr>
          <w:rFonts w:asciiTheme="majorEastAsia" w:eastAsiaTheme="majorEastAsia" w:hAnsiTheme="majorEastAsia"/>
          <w:sz w:val="22"/>
        </w:rPr>
        <w:t>が多い</w:t>
      </w:r>
    </w:p>
    <w:p w14:paraId="68738ACD" w14:textId="0BE6911B" w:rsidR="00AE6947" w:rsidRDefault="00B84E44" w:rsidP="00C154D7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F164FD">
        <w:rPr>
          <w:rFonts w:asciiTheme="majorEastAsia" w:eastAsiaTheme="majorEastAsia" w:hAnsiTheme="majorEastAsia"/>
          <w:sz w:val="22"/>
        </w:rPr>
        <w:t>月に２回</w:t>
      </w:r>
      <w:r w:rsidR="00BB689C">
        <w:rPr>
          <w:rFonts w:asciiTheme="majorEastAsia" w:eastAsiaTheme="majorEastAsia" w:hAnsiTheme="majorEastAsia"/>
          <w:sz w:val="22"/>
        </w:rPr>
        <w:t>が多い</w:t>
      </w:r>
    </w:p>
    <w:p w14:paraId="33A0BE81" w14:textId="2C59E12B" w:rsidR="00BB689C" w:rsidRDefault="00B84E44" w:rsidP="00C154D7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BB689C">
        <w:rPr>
          <w:rFonts w:asciiTheme="majorEastAsia" w:eastAsiaTheme="majorEastAsia" w:hAnsiTheme="majorEastAsia" w:hint="eastAsia"/>
          <w:sz w:val="22"/>
        </w:rPr>
        <w:t>この期間に利用がない</w:t>
      </w:r>
    </w:p>
    <w:p w14:paraId="444E4D56" w14:textId="77777777" w:rsidR="009E0191" w:rsidRDefault="009E0191" w:rsidP="00AE6947">
      <w:pPr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59811528" w14:textId="40F53325" w:rsidR="00C154D7" w:rsidRDefault="00C56553" w:rsidP="002B2058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786C9B">
        <w:rPr>
          <w:rFonts w:asciiTheme="majorEastAsia" w:eastAsiaTheme="majorEastAsia" w:hAnsiTheme="majorEastAsia" w:hint="eastAsia"/>
          <w:sz w:val="22"/>
        </w:rPr>
        <w:t>1</w:t>
      </w:r>
      <w:r w:rsidR="00786C9B">
        <w:rPr>
          <w:rFonts w:asciiTheme="majorEastAsia" w:eastAsiaTheme="majorEastAsia" w:hAnsiTheme="major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AE6947">
        <w:rPr>
          <w:rFonts w:asciiTheme="majorEastAsia" w:eastAsiaTheme="majorEastAsia" w:hAnsiTheme="majorEastAsia"/>
          <w:sz w:val="22"/>
        </w:rPr>
        <w:t>「特別訪問看護指示書」による訪問看護（医療保険）を月に２回利用できるの</w:t>
      </w:r>
    </w:p>
    <w:p w14:paraId="03C7B3D0" w14:textId="2AF3D5FF" w:rsidR="00563DA5" w:rsidRDefault="00AE6947" w:rsidP="00C154D7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は、</w:t>
      </w:r>
      <w:r w:rsidR="00563DA5" w:rsidRPr="00563DA5">
        <w:rPr>
          <w:rFonts w:asciiTheme="majorEastAsia" w:eastAsiaTheme="majorEastAsia" w:hAnsiTheme="majorEastAsia" w:hint="eastAsia"/>
          <w:sz w:val="22"/>
        </w:rPr>
        <w:t>（９）の【参考】に記載のとおり</w:t>
      </w:r>
      <w:r>
        <w:rPr>
          <w:rFonts w:asciiTheme="majorEastAsia" w:eastAsiaTheme="majorEastAsia" w:hAnsiTheme="majorEastAsia"/>
          <w:sz w:val="22"/>
        </w:rPr>
        <w:t>、</w:t>
      </w:r>
      <w:r w:rsidRPr="00AE6947">
        <w:rPr>
          <w:rFonts w:asciiTheme="majorEastAsia" w:eastAsiaTheme="majorEastAsia" w:hAnsiTheme="majorEastAsia" w:hint="eastAsia"/>
          <w:sz w:val="22"/>
        </w:rPr>
        <w:t>気管カニューレを使用</w:t>
      </w:r>
      <w:r>
        <w:rPr>
          <w:rFonts w:asciiTheme="majorEastAsia" w:eastAsiaTheme="majorEastAsia" w:hAnsiTheme="majorEastAsia" w:hint="eastAsia"/>
          <w:sz w:val="22"/>
        </w:rPr>
        <w:t>している場合</w:t>
      </w:r>
      <w:r w:rsidRPr="00AE6947">
        <w:rPr>
          <w:rFonts w:asciiTheme="majorEastAsia" w:eastAsiaTheme="majorEastAsia" w:hAnsiTheme="majorEastAsia" w:hint="eastAsia"/>
          <w:sz w:val="22"/>
        </w:rPr>
        <w:t>、</w:t>
      </w:r>
    </w:p>
    <w:p w14:paraId="2F1ED7F3" w14:textId="676551EE" w:rsidR="00563DA5" w:rsidRDefault="00AE6947" w:rsidP="00C154D7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AE6947">
        <w:rPr>
          <w:rFonts w:asciiTheme="majorEastAsia" w:eastAsiaTheme="majorEastAsia" w:hAnsiTheme="majorEastAsia" w:hint="eastAsia"/>
          <w:sz w:val="22"/>
        </w:rPr>
        <w:t>真皮を超える褥瘡の場合</w:t>
      </w:r>
      <w:r>
        <w:rPr>
          <w:rFonts w:asciiTheme="majorEastAsia" w:eastAsiaTheme="majorEastAsia" w:hAnsiTheme="majorEastAsia" w:hint="eastAsia"/>
          <w:sz w:val="22"/>
        </w:rPr>
        <w:t>の２つの場合に</w:t>
      </w:r>
      <w:r w:rsidR="0092411F">
        <w:rPr>
          <w:rFonts w:asciiTheme="majorEastAsia" w:eastAsiaTheme="majorEastAsia" w:hAnsiTheme="majorEastAsia" w:hint="eastAsia"/>
          <w:sz w:val="22"/>
        </w:rPr>
        <w:t>限定</w:t>
      </w:r>
      <w:r>
        <w:rPr>
          <w:rFonts w:asciiTheme="majorEastAsia" w:eastAsiaTheme="majorEastAsia" w:hAnsiTheme="majorEastAsia" w:hint="eastAsia"/>
          <w:sz w:val="22"/>
        </w:rPr>
        <w:t>されていますが、月２回利用でき</w:t>
      </w:r>
    </w:p>
    <w:p w14:paraId="1E699769" w14:textId="3504FD70" w:rsidR="00563DA5" w:rsidRDefault="00AE6947" w:rsidP="007E74B0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る場合を拡大してほしいというお考えはありますか。</w:t>
      </w:r>
      <w:r w:rsidR="002B2058">
        <w:rPr>
          <w:rFonts w:asciiTheme="majorEastAsia" w:eastAsiaTheme="majorEastAsia" w:hAnsiTheme="majorEastAsia" w:hint="eastAsia"/>
          <w:sz w:val="22"/>
        </w:rPr>
        <w:t>以下の中から選んでくだ</w:t>
      </w:r>
      <w:r w:rsidR="00563DA5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8B92126" w14:textId="53E25CFA" w:rsidR="002B2058" w:rsidRDefault="002B2058" w:rsidP="007E74B0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さい（複数回答可）。</w:t>
      </w:r>
    </w:p>
    <w:p w14:paraId="313970D1" w14:textId="57D52C5C" w:rsidR="002B2058" w:rsidRDefault="00B84E44" w:rsidP="00C154D7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F164FD">
        <w:rPr>
          <w:rFonts w:asciiTheme="majorEastAsia" w:eastAsiaTheme="majorEastAsia" w:hAnsiTheme="majorEastAsia"/>
          <w:sz w:val="22"/>
        </w:rPr>
        <w:t>看取り期（終末期）</w:t>
      </w:r>
      <w:r w:rsidR="0092411F">
        <w:rPr>
          <w:rFonts w:asciiTheme="majorEastAsia" w:eastAsiaTheme="majorEastAsia" w:hAnsiTheme="majorEastAsia"/>
          <w:sz w:val="22"/>
        </w:rPr>
        <w:t>への対応</w:t>
      </w:r>
    </w:p>
    <w:p w14:paraId="03A9DCBE" w14:textId="1818CDBE" w:rsidR="00F164FD" w:rsidRDefault="00B84E44" w:rsidP="00C154D7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□</w:t>
      </w:r>
      <w:r w:rsidR="002B2058">
        <w:rPr>
          <w:rFonts w:asciiTheme="majorEastAsia" w:eastAsiaTheme="majorEastAsia" w:hAnsiTheme="majorEastAsia"/>
          <w:sz w:val="22"/>
        </w:rPr>
        <w:t>かくたん吸引</w:t>
      </w:r>
      <w:r w:rsidR="0092411F">
        <w:rPr>
          <w:rFonts w:asciiTheme="majorEastAsia" w:eastAsiaTheme="majorEastAsia" w:hAnsiTheme="majorEastAsia"/>
          <w:sz w:val="22"/>
        </w:rPr>
        <w:t>への対応</w:t>
      </w:r>
    </w:p>
    <w:p w14:paraId="1D966640" w14:textId="43C80D2A" w:rsidR="00786C9B" w:rsidRDefault="00B84E44" w:rsidP="00786C9B">
      <w:pPr>
        <w:ind w:leftChars="200" w:left="420"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□</w:t>
      </w:r>
      <w:r w:rsidR="00786C9B">
        <w:rPr>
          <w:rFonts w:asciiTheme="majorEastAsia" w:eastAsiaTheme="majorEastAsia" w:hAnsiTheme="majorEastAsia" w:hint="eastAsia"/>
          <w:color w:val="000000" w:themeColor="text1"/>
          <w:sz w:val="22"/>
        </w:rPr>
        <w:t>その他（具体的に：　　　　　　　　　　　　　　）</w:t>
      </w:r>
    </w:p>
    <w:p w14:paraId="2797642C" w14:textId="3D8EF33F" w:rsidR="006E2E18" w:rsidRPr="006E2E18" w:rsidRDefault="006E2E18" w:rsidP="007F225C">
      <w:pPr>
        <w:jc w:val="left"/>
        <w:rPr>
          <w:rFonts w:asciiTheme="majorEastAsia" w:eastAsiaTheme="majorEastAsia" w:hAnsiTheme="majorEastAsia"/>
          <w:sz w:val="22"/>
        </w:rPr>
      </w:pPr>
    </w:p>
    <w:p w14:paraId="61AB344F" w14:textId="0D1FEA2E" w:rsidR="00F71685" w:rsidRDefault="006E2E18" w:rsidP="002E7A82">
      <w:pPr>
        <w:pStyle w:val="ac"/>
      </w:pPr>
      <w:r w:rsidRPr="006E2E18">
        <w:rPr>
          <w:rFonts w:hint="eastAsia"/>
        </w:rPr>
        <w:t>以上</w:t>
      </w:r>
    </w:p>
    <w:p w14:paraId="519D86E4" w14:textId="7F6E2A8A" w:rsidR="002E7A82" w:rsidRPr="00F71685" w:rsidRDefault="002E7A82">
      <w:pPr>
        <w:ind w:right="880"/>
        <w:rPr>
          <w:rFonts w:asciiTheme="majorEastAsia" w:eastAsiaTheme="majorEastAsia" w:hAnsiTheme="majorEastAsia"/>
          <w:sz w:val="22"/>
        </w:rPr>
      </w:pPr>
    </w:p>
    <w:sectPr w:rsidR="002E7A82" w:rsidRPr="00F71685" w:rsidSect="00C56553">
      <w:pgSz w:w="11906" w:h="16838"/>
      <w:pgMar w:top="136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DC43" w14:textId="77777777" w:rsidR="00977D03" w:rsidRDefault="00977D03" w:rsidP="00B67417">
      <w:r>
        <w:separator/>
      </w:r>
    </w:p>
  </w:endnote>
  <w:endnote w:type="continuationSeparator" w:id="0">
    <w:p w14:paraId="120D9435" w14:textId="77777777" w:rsidR="00977D03" w:rsidRDefault="00977D03" w:rsidP="00B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DB9C" w14:textId="77777777" w:rsidR="00977D03" w:rsidRDefault="00977D03" w:rsidP="00B67417">
      <w:r>
        <w:separator/>
      </w:r>
    </w:p>
  </w:footnote>
  <w:footnote w:type="continuationSeparator" w:id="0">
    <w:p w14:paraId="645DBCA8" w14:textId="77777777" w:rsidR="00977D03" w:rsidRDefault="00977D03" w:rsidP="00B6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269"/>
    <w:multiLevelType w:val="hybridMultilevel"/>
    <w:tmpl w:val="8B0A9968"/>
    <w:lvl w:ilvl="0" w:tplc="45508E60">
      <w:start w:val="1"/>
      <w:numFmt w:val="decimalEnclosedCircle"/>
      <w:lvlText w:val="%1"/>
      <w:lvlJc w:val="left"/>
      <w:pPr>
        <w:ind w:left="1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1" w15:restartNumberingAfterBreak="0">
    <w:nsid w:val="24963CC8"/>
    <w:multiLevelType w:val="hybridMultilevel"/>
    <w:tmpl w:val="60061D32"/>
    <w:lvl w:ilvl="0" w:tplc="1D20D4A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69101B"/>
    <w:multiLevelType w:val="hybridMultilevel"/>
    <w:tmpl w:val="A470F136"/>
    <w:lvl w:ilvl="0" w:tplc="4656DB7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808BE"/>
    <w:multiLevelType w:val="hybridMultilevel"/>
    <w:tmpl w:val="D6263244"/>
    <w:lvl w:ilvl="0" w:tplc="6DE43D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6C357A"/>
    <w:multiLevelType w:val="hybridMultilevel"/>
    <w:tmpl w:val="A1DCEF38"/>
    <w:lvl w:ilvl="0" w:tplc="609465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9791B"/>
    <w:multiLevelType w:val="hybridMultilevel"/>
    <w:tmpl w:val="B29ED384"/>
    <w:lvl w:ilvl="0" w:tplc="2B54975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6745A"/>
    <w:multiLevelType w:val="hybridMultilevel"/>
    <w:tmpl w:val="6B1CA4EA"/>
    <w:lvl w:ilvl="0" w:tplc="CB540A7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12D168A"/>
    <w:multiLevelType w:val="hybridMultilevel"/>
    <w:tmpl w:val="5CDAA322"/>
    <w:lvl w:ilvl="0" w:tplc="358248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950259">
    <w:abstractNumId w:val="3"/>
  </w:num>
  <w:num w:numId="2" w16cid:durableId="370150406">
    <w:abstractNumId w:val="7"/>
  </w:num>
  <w:num w:numId="3" w16cid:durableId="683442027">
    <w:abstractNumId w:val="4"/>
  </w:num>
  <w:num w:numId="4" w16cid:durableId="867833183">
    <w:abstractNumId w:val="0"/>
  </w:num>
  <w:num w:numId="5" w16cid:durableId="446774917">
    <w:abstractNumId w:val="6"/>
  </w:num>
  <w:num w:numId="6" w16cid:durableId="1545681129">
    <w:abstractNumId w:val="5"/>
  </w:num>
  <w:num w:numId="7" w16cid:durableId="6448453">
    <w:abstractNumId w:val="2"/>
  </w:num>
  <w:num w:numId="8" w16cid:durableId="124761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3B"/>
    <w:rsid w:val="00004303"/>
    <w:rsid w:val="0002044D"/>
    <w:rsid w:val="00033B8A"/>
    <w:rsid w:val="000413FF"/>
    <w:rsid w:val="000D50FA"/>
    <w:rsid w:val="001451CC"/>
    <w:rsid w:val="00184F95"/>
    <w:rsid w:val="001C2791"/>
    <w:rsid w:val="001F696B"/>
    <w:rsid w:val="0027672A"/>
    <w:rsid w:val="002B2058"/>
    <w:rsid w:val="002D34E7"/>
    <w:rsid w:val="002E7A82"/>
    <w:rsid w:val="003129D1"/>
    <w:rsid w:val="00321DC3"/>
    <w:rsid w:val="003C0BE0"/>
    <w:rsid w:val="004053BB"/>
    <w:rsid w:val="00416C1C"/>
    <w:rsid w:val="00417005"/>
    <w:rsid w:val="00440F10"/>
    <w:rsid w:val="0049056A"/>
    <w:rsid w:val="004F4BAE"/>
    <w:rsid w:val="004F616B"/>
    <w:rsid w:val="0052056B"/>
    <w:rsid w:val="00561643"/>
    <w:rsid w:val="005618BB"/>
    <w:rsid w:val="00563DA5"/>
    <w:rsid w:val="005A7815"/>
    <w:rsid w:val="005D067B"/>
    <w:rsid w:val="005D793D"/>
    <w:rsid w:val="005E3A4F"/>
    <w:rsid w:val="00610214"/>
    <w:rsid w:val="00685E8B"/>
    <w:rsid w:val="006E2E18"/>
    <w:rsid w:val="007307C7"/>
    <w:rsid w:val="007657DB"/>
    <w:rsid w:val="00786C9B"/>
    <w:rsid w:val="00792784"/>
    <w:rsid w:val="007C3DB0"/>
    <w:rsid w:val="007E3F41"/>
    <w:rsid w:val="007E58CD"/>
    <w:rsid w:val="007E74B0"/>
    <w:rsid w:val="007F225C"/>
    <w:rsid w:val="00872126"/>
    <w:rsid w:val="008D5B79"/>
    <w:rsid w:val="008F53AC"/>
    <w:rsid w:val="009056B4"/>
    <w:rsid w:val="0092411F"/>
    <w:rsid w:val="00977D03"/>
    <w:rsid w:val="0099203D"/>
    <w:rsid w:val="009A3701"/>
    <w:rsid w:val="009B5D21"/>
    <w:rsid w:val="009B6DCA"/>
    <w:rsid w:val="009E0191"/>
    <w:rsid w:val="009F18FB"/>
    <w:rsid w:val="00A000C8"/>
    <w:rsid w:val="00A279EC"/>
    <w:rsid w:val="00A75353"/>
    <w:rsid w:val="00A753EC"/>
    <w:rsid w:val="00A83A5D"/>
    <w:rsid w:val="00AA08CF"/>
    <w:rsid w:val="00AB315B"/>
    <w:rsid w:val="00AB373B"/>
    <w:rsid w:val="00AE6475"/>
    <w:rsid w:val="00AE6947"/>
    <w:rsid w:val="00B31E16"/>
    <w:rsid w:val="00B6103C"/>
    <w:rsid w:val="00B67417"/>
    <w:rsid w:val="00B84E44"/>
    <w:rsid w:val="00BB689C"/>
    <w:rsid w:val="00C154D7"/>
    <w:rsid w:val="00C23A68"/>
    <w:rsid w:val="00C56553"/>
    <w:rsid w:val="00C6154C"/>
    <w:rsid w:val="00CF7886"/>
    <w:rsid w:val="00D04FDC"/>
    <w:rsid w:val="00D10CA6"/>
    <w:rsid w:val="00D32F9F"/>
    <w:rsid w:val="00D50A2B"/>
    <w:rsid w:val="00D82C71"/>
    <w:rsid w:val="00D90235"/>
    <w:rsid w:val="00D93089"/>
    <w:rsid w:val="00DC6E30"/>
    <w:rsid w:val="00E066A9"/>
    <w:rsid w:val="00E25925"/>
    <w:rsid w:val="00E87412"/>
    <w:rsid w:val="00E8753D"/>
    <w:rsid w:val="00ED114C"/>
    <w:rsid w:val="00EE5ADC"/>
    <w:rsid w:val="00F164FD"/>
    <w:rsid w:val="00F26B54"/>
    <w:rsid w:val="00F3400D"/>
    <w:rsid w:val="00F4144B"/>
    <w:rsid w:val="00F51351"/>
    <w:rsid w:val="00F56386"/>
    <w:rsid w:val="00F71685"/>
    <w:rsid w:val="00F803C8"/>
    <w:rsid w:val="00F951A0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73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73B"/>
    <w:pPr>
      <w:ind w:leftChars="400" w:left="840"/>
    </w:pPr>
  </w:style>
  <w:style w:type="character" w:styleId="a4">
    <w:name w:val="Emphasis"/>
    <w:basedOn w:val="a0"/>
    <w:uiPriority w:val="20"/>
    <w:qFormat/>
    <w:rsid w:val="007E58C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68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A279EC"/>
  </w:style>
  <w:style w:type="paragraph" w:styleId="a8">
    <w:name w:val="header"/>
    <w:basedOn w:val="a"/>
    <w:link w:val="a9"/>
    <w:uiPriority w:val="99"/>
    <w:unhideWhenUsed/>
    <w:rsid w:val="00B67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7417"/>
  </w:style>
  <w:style w:type="paragraph" w:styleId="aa">
    <w:name w:val="footer"/>
    <w:basedOn w:val="a"/>
    <w:link w:val="ab"/>
    <w:uiPriority w:val="99"/>
    <w:unhideWhenUsed/>
    <w:rsid w:val="00B674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7417"/>
  </w:style>
  <w:style w:type="paragraph" w:styleId="ac">
    <w:name w:val="Closing"/>
    <w:basedOn w:val="a"/>
    <w:link w:val="ad"/>
    <w:uiPriority w:val="99"/>
    <w:unhideWhenUsed/>
    <w:rsid w:val="002E7A8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d">
    <w:name w:val="結語 (文字)"/>
    <w:basedOn w:val="a0"/>
    <w:link w:val="ac"/>
    <w:uiPriority w:val="99"/>
    <w:rsid w:val="002E7A82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FA1F5-2AFB-4C27-AD5A-B72255CF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2022-11-04T05:16:00Z</dcterms:created>
  <dcterms:modified xsi:type="dcterms:W3CDTF">2022-11-04T05:16:00Z</dcterms:modified>
</cp:coreProperties>
</file>